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652"/>
        <w:gridCol w:w="5812"/>
      </w:tblGrid>
      <w:tr w:rsidR="00C00B40" w:rsidRPr="00C00B40" w:rsidTr="00EE5342">
        <w:tc>
          <w:tcPr>
            <w:tcW w:w="3652" w:type="dxa"/>
            <w:vAlign w:val="center"/>
            <w:hideMark/>
          </w:tcPr>
          <w:p w:rsidR="00133F1B" w:rsidRPr="00C00B40" w:rsidRDefault="00EE5342">
            <w:pPr>
              <w:spacing w:line="276" w:lineRule="auto"/>
              <w:jc w:val="center"/>
              <w:rPr>
                <w:szCs w:val="28"/>
              </w:rPr>
            </w:pPr>
            <w:r w:rsidRPr="00C00B40">
              <w:rPr>
                <w:sz w:val="28"/>
                <w:szCs w:val="28"/>
              </w:rPr>
              <w:t>BỘ CÔNG AN</w:t>
            </w:r>
          </w:p>
        </w:tc>
        <w:tc>
          <w:tcPr>
            <w:tcW w:w="5812" w:type="dxa"/>
            <w:vAlign w:val="center"/>
            <w:hideMark/>
          </w:tcPr>
          <w:p w:rsidR="00133F1B" w:rsidRPr="00C00B40" w:rsidRDefault="00133F1B">
            <w:pPr>
              <w:spacing w:line="276" w:lineRule="auto"/>
              <w:rPr>
                <w:sz w:val="26"/>
                <w:szCs w:val="28"/>
              </w:rPr>
            </w:pPr>
            <w:r w:rsidRPr="00C00B40">
              <w:rPr>
                <w:b/>
                <w:sz w:val="26"/>
                <w:szCs w:val="28"/>
              </w:rPr>
              <w:t>CỘNG HÒA XÃ HỘI CHỦ NGHĨA VIỆT NAM</w:t>
            </w:r>
          </w:p>
        </w:tc>
      </w:tr>
      <w:tr w:rsidR="00C00B40" w:rsidRPr="00C00B40" w:rsidTr="00EE5342">
        <w:tc>
          <w:tcPr>
            <w:tcW w:w="3652" w:type="dxa"/>
            <w:vAlign w:val="center"/>
            <w:hideMark/>
          </w:tcPr>
          <w:p w:rsidR="00133F1B" w:rsidRPr="00C00B40" w:rsidRDefault="00EE5342">
            <w:pPr>
              <w:spacing w:line="276" w:lineRule="auto"/>
              <w:jc w:val="center"/>
              <w:rPr>
                <w:b/>
                <w:szCs w:val="28"/>
              </w:rPr>
            </w:pPr>
            <w:r w:rsidRPr="00C00B40">
              <w:rPr>
                <w:b/>
                <w:sz w:val="28"/>
                <w:szCs w:val="28"/>
              </w:rPr>
              <w:t>CÔNG AN TỈNH BẾN TRE</w:t>
            </w:r>
          </w:p>
        </w:tc>
        <w:tc>
          <w:tcPr>
            <w:tcW w:w="5812" w:type="dxa"/>
            <w:vAlign w:val="center"/>
            <w:hideMark/>
          </w:tcPr>
          <w:p w:rsidR="00133F1B" w:rsidRPr="00C00B40" w:rsidRDefault="00B25B91">
            <w:pPr>
              <w:spacing w:line="276" w:lineRule="auto"/>
              <w:jc w:val="center"/>
              <w:rPr>
                <w:szCs w:val="28"/>
              </w:rPr>
            </w:pPr>
            <w:r>
              <w:rPr>
                <w:noProof/>
                <w:sz w:val="28"/>
                <w:szCs w:val="28"/>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5.1pt;margin-top:16.6pt;width:167.8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LwJQIAAEoEAAAOAAAAZHJzL2Uyb0RvYy54bWysVE1v2zAMvQ/YfxB0T/3RNEu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"/>
              </w:pict>
            </w:r>
            <w:r w:rsidR="00133F1B" w:rsidRPr="00C00B40">
              <w:rPr>
                <w:b/>
                <w:sz w:val="28"/>
                <w:szCs w:val="28"/>
              </w:rPr>
              <w:t xml:space="preserve">Độc lập - Tự do - Hạnh phúc </w:t>
            </w:r>
          </w:p>
        </w:tc>
      </w:tr>
      <w:tr w:rsidR="00133F1B" w:rsidRPr="00C00B40" w:rsidTr="00EE5342">
        <w:tc>
          <w:tcPr>
            <w:tcW w:w="3652" w:type="dxa"/>
            <w:vAlign w:val="center"/>
            <w:hideMark/>
          </w:tcPr>
          <w:p w:rsidR="00133F1B" w:rsidRPr="00C00B40" w:rsidRDefault="00B25B91">
            <w:pPr>
              <w:spacing w:after="120" w:line="276" w:lineRule="auto"/>
              <w:jc w:val="center"/>
              <w:rPr>
                <w:b/>
                <w:szCs w:val="28"/>
              </w:rPr>
            </w:pPr>
            <w:r>
              <w:rPr>
                <w:noProof/>
                <w:sz w:val="28"/>
                <w:szCs w:val="28"/>
              </w:rPr>
              <w:pict>
                <v:line id="Straight Connector 3" o:spid="_x0000_s1029" style="position:absolute;left:0;text-align:left;z-index:251659264;visibility:visible;mso-position-horizontal-relative:text;mso-position-vertical-relative:text" from="57.35pt,18.65pt" to="113.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Fj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SxWIM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"/>
              </w:pict>
            </w:r>
            <w:r>
              <w:rPr>
                <w:noProof/>
                <w:sz w:val="28"/>
                <w:szCs w:val="28"/>
              </w:rPr>
              <w:pict>
                <v:rect id="Rectangle 5" o:spid="_x0000_s1028" style="position:absolute;left:0;text-align:left;margin-left:17.35pt;margin-top:25.65pt;width:136.7pt;height:24.3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" fillcolor="white [3201]" strokecolor="#4f81bd [3204]" strokeweight=".25pt">
                  <v:textbox>
                    <w:txbxContent>
                      <w:p w:rsidR="002A5429" w:rsidRPr="009572CB" w:rsidRDefault="002A5429" w:rsidP="002A5429">
                        <w:pPr>
                          <w:jc w:val="center"/>
                          <w:rPr>
                            <w:sz w:val="28"/>
                          </w:rPr>
                        </w:pPr>
                        <w:r w:rsidRPr="009572CB">
                          <w:rPr>
                            <w:sz w:val="28"/>
                          </w:rPr>
                          <w:t>DỰ THẢO</w:t>
                        </w:r>
                        <w:r w:rsidR="009C22C0">
                          <w:rPr>
                            <w:sz w:val="28"/>
                          </w:rPr>
                          <w:t xml:space="preserve"> LẦN 2</w:t>
                        </w:r>
                      </w:p>
                    </w:txbxContent>
                  </v:textbox>
                </v:rect>
              </w:pict>
            </w:r>
            <w:r w:rsidR="00133F1B" w:rsidRPr="00C00B40">
              <w:rPr>
                <w:sz w:val="28"/>
                <w:szCs w:val="28"/>
              </w:rPr>
              <w:t>Số:          /TTr-CAT</w:t>
            </w:r>
          </w:p>
        </w:tc>
        <w:tc>
          <w:tcPr>
            <w:tcW w:w="5812" w:type="dxa"/>
            <w:vAlign w:val="center"/>
            <w:hideMark/>
          </w:tcPr>
          <w:p w:rsidR="00133F1B" w:rsidRPr="00C00B40" w:rsidRDefault="00133F1B" w:rsidP="009C22C0">
            <w:pPr>
              <w:spacing w:before="240" w:after="120" w:line="276" w:lineRule="auto"/>
              <w:jc w:val="center"/>
              <w:rPr>
                <w:b/>
                <w:szCs w:val="28"/>
              </w:rPr>
            </w:pPr>
            <w:r w:rsidRPr="00C00B40">
              <w:rPr>
                <w:i/>
                <w:sz w:val="28"/>
                <w:szCs w:val="28"/>
              </w:rPr>
              <w:t xml:space="preserve"> Bến Tre, ngày  </w:t>
            </w:r>
            <w:r w:rsidR="00263CB4">
              <w:rPr>
                <w:i/>
                <w:sz w:val="28"/>
                <w:szCs w:val="28"/>
              </w:rPr>
              <w:t xml:space="preserve">     </w:t>
            </w:r>
            <w:r w:rsidRPr="00C00B40">
              <w:rPr>
                <w:i/>
                <w:sz w:val="28"/>
                <w:szCs w:val="28"/>
              </w:rPr>
              <w:t xml:space="preserve">tháng  </w:t>
            </w:r>
            <w:r w:rsidR="00263CB4">
              <w:rPr>
                <w:i/>
                <w:sz w:val="28"/>
                <w:szCs w:val="28"/>
              </w:rPr>
              <w:t xml:space="preserve">     </w:t>
            </w:r>
            <w:r w:rsidRPr="00C00B40">
              <w:rPr>
                <w:i/>
                <w:sz w:val="28"/>
                <w:szCs w:val="28"/>
              </w:rPr>
              <w:t>năm 202</w:t>
            </w:r>
            <w:r w:rsidR="009C22C0">
              <w:rPr>
                <w:i/>
                <w:sz w:val="28"/>
                <w:szCs w:val="28"/>
              </w:rPr>
              <w:t>4</w:t>
            </w:r>
          </w:p>
        </w:tc>
      </w:tr>
    </w:tbl>
    <w:p w:rsidR="00133F1B" w:rsidRPr="00C00B40" w:rsidRDefault="00133F1B" w:rsidP="00133F1B">
      <w:pPr>
        <w:jc w:val="center"/>
        <w:rPr>
          <w:sz w:val="28"/>
          <w:szCs w:val="28"/>
        </w:rPr>
      </w:pPr>
    </w:p>
    <w:p w:rsidR="00133F1B" w:rsidRPr="00C00B40" w:rsidRDefault="00133F1B" w:rsidP="00133F1B">
      <w:pPr>
        <w:jc w:val="center"/>
        <w:rPr>
          <w:b/>
          <w:sz w:val="28"/>
          <w:szCs w:val="28"/>
        </w:rPr>
      </w:pPr>
      <w:r w:rsidRPr="00C00B40">
        <w:rPr>
          <w:b/>
          <w:sz w:val="28"/>
          <w:szCs w:val="28"/>
        </w:rPr>
        <w:t>TỜ TRÌNH</w:t>
      </w:r>
    </w:p>
    <w:p w:rsidR="00EA19F2" w:rsidRDefault="007178EA" w:rsidP="00133F1B">
      <w:pPr>
        <w:jc w:val="center"/>
        <w:rPr>
          <w:b/>
          <w:sz w:val="28"/>
          <w:szCs w:val="28"/>
        </w:rPr>
      </w:pPr>
      <w:r>
        <w:rPr>
          <w:b/>
          <w:sz w:val="28"/>
          <w:szCs w:val="28"/>
        </w:rPr>
        <w:t>Dự</w:t>
      </w:r>
      <w:r w:rsidR="002C02DF">
        <w:rPr>
          <w:b/>
          <w:sz w:val="28"/>
          <w:szCs w:val="28"/>
        </w:rPr>
        <w:t xml:space="preserve"> thảo</w:t>
      </w:r>
      <w:r w:rsidR="00EA19F2">
        <w:rPr>
          <w:b/>
          <w:sz w:val="28"/>
          <w:szCs w:val="28"/>
        </w:rPr>
        <w:t xml:space="preserve"> </w:t>
      </w:r>
      <w:r w:rsidR="009572CB">
        <w:rPr>
          <w:b/>
          <w:sz w:val="28"/>
          <w:szCs w:val="28"/>
        </w:rPr>
        <w:t>Quy</w:t>
      </w:r>
      <w:r w:rsidR="00EA19F2">
        <w:rPr>
          <w:b/>
          <w:sz w:val="28"/>
          <w:szCs w:val="28"/>
        </w:rPr>
        <w:t>ết</w:t>
      </w:r>
      <w:r w:rsidR="009572CB">
        <w:rPr>
          <w:b/>
          <w:sz w:val="28"/>
          <w:szCs w:val="28"/>
        </w:rPr>
        <w:t xml:space="preserve"> định ban hành Quy định </w:t>
      </w:r>
    </w:p>
    <w:p w:rsidR="00EA19F2" w:rsidRDefault="009572CB" w:rsidP="00133F1B">
      <w:pPr>
        <w:jc w:val="center"/>
        <w:rPr>
          <w:b/>
          <w:sz w:val="28"/>
          <w:szCs w:val="28"/>
        </w:rPr>
      </w:pPr>
      <w:r>
        <w:rPr>
          <w:b/>
          <w:sz w:val="28"/>
          <w:szCs w:val="28"/>
        </w:rPr>
        <w:t xml:space="preserve">về tổ chức, hoạt động và tiêu </w:t>
      </w:r>
      <w:r w:rsidR="00EA19F2">
        <w:rPr>
          <w:b/>
          <w:sz w:val="28"/>
          <w:szCs w:val="28"/>
        </w:rPr>
        <w:t>chí</w:t>
      </w:r>
      <w:r>
        <w:rPr>
          <w:b/>
          <w:sz w:val="28"/>
          <w:szCs w:val="28"/>
        </w:rPr>
        <w:t xml:space="preserve">, thang điểm </w:t>
      </w:r>
      <w:r w:rsidR="00EA19F2">
        <w:rPr>
          <w:b/>
          <w:sz w:val="28"/>
          <w:szCs w:val="28"/>
        </w:rPr>
        <w:t>phân loại</w:t>
      </w:r>
    </w:p>
    <w:p w:rsidR="00133F1B" w:rsidRPr="00C00B40" w:rsidRDefault="00133F1B" w:rsidP="00133F1B">
      <w:pPr>
        <w:jc w:val="center"/>
        <w:rPr>
          <w:b/>
          <w:sz w:val="28"/>
          <w:szCs w:val="28"/>
        </w:rPr>
      </w:pPr>
      <w:r w:rsidRPr="00C00B40">
        <w:rPr>
          <w:b/>
          <w:sz w:val="28"/>
          <w:szCs w:val="28"/>
        </w:rPr>
        <w:t xml:space="preserve">Tổ </w:t>
      </w:r>
      <w:r w:rsidR="00632F80">
        <w:rPr>
          <w:b/>
          <w:sz w:val="28"/>
          <w:szCs w:val="28"/>
        </w:rPr>
        <w:t xml:space="preserve">Nhân dân </w:t>
      </w:r>
      <w:r w:rsidRPr="00C00B40">
        <w:rPr>
          <w:b/>
          <w:sz w:val="28"/>
          <w:szCs w:val="28"/>
        </w:rPr>
        <w:t>tự quản</w:t>
      </w:r>
      <w:r w:rsidR="002C02DF">
        <w:rPr>
          <w:b/>
          <w:sz w:val="28"/>
          <w:szCs w:val="28"/>
        </w:rPr>
        <w:t xml:space="preserve"> trên địa bà</w:t>
      </w:r>
      <w:r w:rsidR="00EA19F2">
        <w:rPr>
          <w:b/>
          <w:sz w:val="28"/>
          <w:szCs w:val="28"/>
        </w:rPr>
        <w:t>n tỉnh</w:t>
      </w:r>
    </w:p>
    <w:p w:rsidR="00133F1B" w:rsidRPr="00C00B40" w:rsidRDefault="00B25B91" w:rsidP="00133F1B">
      <w:pPr>
        <w:rPr>
          <w:sz w:val="28"/>
          <w:szCs w:val="28"/>
        </w:rPr>
      </w:pPr>
      <w:r>
        <w:rPr>
          <w:b/>
          <w:noProof/>
          <w:sz w:val="28"/>
          <w:szCs w:val="28"/>
        </w:rPr>
        <w:pict>
          <v:line id="Straight Connector 1" o:spid="_x0000_s1027" style="position:absolute;z-index:251661312;visibility:visible;mso-width-relative:margin;mso-height-relative:margin" from="176pt,4.75pt" to="288.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" strokecolor="black [3213]"/>
        </w:pict>
      </w:r>
    </w:p>
    <w:p w:rsidR="00133F1B" w:rsidRPr="00C00B40" w:rsidRDefault="00133F1B" w:rsidP="00133F1B">
      <w:pPr>
        <w:rPr>
          <w:sz w:val="28"/>
          <w:szCs w:val="28"/>
        </w:rPr>
      </w:pPr>
    </w:p>
    <w:p w:rsidR="002223D0" w:rsidRPr="00C00B40" w:rsidRDefault="00133F1B" w:rsidP="00AB305F">
      <w:pPr>
        <w:ind w:left="1440" w:firstLine="720"/>
        <w:rPr>
          <w:sz w:val="28"/>
          <w:szCs w:val="28"/>
        </w:rPr>
      </w:pPr>
      <w:r w:rsidRPr="00C00B40">
        <w:rPr>
          <w:sz w:val="28"/>
          <w:szCs w:val="28"/>
        </w:rPr>
        <w:t xml:space="preserve">Kính gửi:  Ủy ban </w:t>
      </w:r>
      <w:r w:rsidR="00663301">
        <w:rPr>
          <w:sz w:val="28"/>
          <w:szCs w:val="28"/>
        </w:rPr>
        <w:t>n</w:t>
      </w:r>
      <w:r w:rsidR="00632F80">
        <w:rPr>
          <w:sz w:val="28"/>
          <w:szCs w:val="28"/>
        </w:rPr>
        <w:t xml:space="preserve">hân dân </w:t>
      </w:r>
      <w:r w:rsidRPr="00C00B40">
        <w:rPr>
          <w:sz w:val="28"/>
          <w:szCs w:val="28"/>
        </w:rPr>
        <w:t>tỉnh Bến Tre</w:t>
      </w:r>
    </w:p>
    <w:p w:rsidR="00133F1B" w:rsidRPr="00C00B40" w:rsidRDefault="00133F1B" w:rsidP="00133F1B">
      <w:pPr>
        <w:rPr>
          <w:sz w:val="28"/>
          <w:szCs w:val="28"/>
        </w:rPr>
      </w:pPr>
    </w:p>
    <w:p w:rsidR="00133F1B" w:rsidRPr="00B93D70" w:rsidRDefault="00EA2435" w:rsidP="00F50EC5">
      <w:pPr>
        <w:spacing w:before="60" w:afterLines="60" w:after="144" w:line="340" w:lineRule="exact"/>
        <w:ind w:firstLine="720"/>
        <w:jc w:val="both"/>
        <w:rPr>
          <w:sz w:val="28"/>
          <w:szCs w:val="28"/>
        </w:rPr>
      </w:pPr>
      <w:r w:rsidRPr="00B93D70">
        <w:rPr>
          <w:sz w:val="28"/>
          <w:szCs w:val="28"/>
        </w:rPr>
        <w:t xml:space="preserve">Thực hiện quy định của Luật Ban hành văn bản quy phạm pháp luật; </w:t>
      </w:r>
      <w:r w:rsidR="00183307" w:rsidRPr="00B93D70">
        <w:rPr>
          <w:sz w:val="28"/>
          <w:szCs w:val="28"/>
        </w:rPr>
        <w:t>trên cơ sở</w:t>
      </w:r>
      <w:r w:rsidR="00E329BD" w:rsidRPr="00B93D70">
        <w:rPr>
          <w:sz w:val="28"/>
          <w:szCs w:val="28"/>
        </w:rPr>
        <w:t xml:space="preserve"> ý kiến chỉ đạo của </w:t>
      </w:r>
      <w:r w:rsidR="004F510F" w:rsidRPr="00B93D70">
        <w:rPr>
          <w:sz w:val="28"/>
          <w:szCs w:val="28"/>
        </w:rPr>
        <w:t>Ban Thường vụ</w:t>
      </w:r>
      <w:r w:rsidR="00470582" w:rsidRPr="00B93D70">
        <w:rPr>
          <w:sz w:val="28"/>
          <w:szCs w:val="28"/>
        </w:rPr>
        <w:t xml:space="preserve"> Tỉnh ủy</w:t>
      </w:r>
      <w:r w:rsidR="00183307" w:rsidRPr="00B93D70">
        <w:rPr>
          <w:sz w:val="28"/>
          <w:szCs w:val="28"/>
        </w:rPr>
        <w:t xml:space="preserve">, </w:t>
      </w:r>
      <w:r w:rsidR="004F510F" w:rsidRPr="00B93D70">
        <w:rPr>
          <w:sz w:val="28"/>
          <w:szCs w:val="28"/>
        </w:rPr>
        <w:t xml:space="preserve">Ủy </w:t>
      </w:r>
      <w:r w:rsidR="00663301" w:rsidRPr="00B93D70">
        <w:rPr>
          <w:sz w:val="28"/>
          <w:szCs w:val="28"/>
        </w:rPr>
        <w:t>b</w:t>
      </w:r>
      <w:r w:rsidR="004F510F" w:rsidRPr="00B93D70">
        <w:rPr>
          <w:sz w:val="28"/>
          <w:szCs w:val="28"/>
        </w:rPr>
        <w:t xml:space="preserve">an </w:t>
      </w:r>
      <w:r w:rsidR="00C1437E" w:rsidRPr="00B93D70">
        <w:rPr>
          <w:sz w:val="28"/>
          <w:szCs w:val="28"/>
        </w:rPr>
        <w:t>n</w:t>
      </w:r>
      <w:r w:rsidR="00632F80" w:rsidRPr="00B93D70">
        <w:rPr>
          <w:sz w:val="28"/>
          <w:szCs w:val="28"/>
        </w:rPr>
        <w:t xml:space="preserve">hân dân </w:t>
      </w:r>
      <w:r w:rsidR="004F510F" w:rsidRPr="00B93D70">
        <w:rPr>
          <w:sz w:val="28"/>
          <w:szCs w:val="28"/>
        </w:rPr>
        <w:t xml:space="preserve">tỉnh </w:t>
      </w:r>
      <w:r w:rsidR="00E329BD" w:rsidRPr="00B93D70">
        <w:rPr>
          <w:sz w:val="28"/>
          <w:szCs w:val="28"/>
        </w:rPr>
        <w:t xml:space="preserve">về việc nghiên cứu sửa đổi, bổ sung </w:t>
      </w:r>
      <w:r w:rsidR="00BC4F4A" w:rsidRPr="00B93D70">
        <w:rPr>
          <w:sz w:val="28"/>
          <w:szCs w:val="28"/>
        </w:rPr>
        <w:t xml:space="preserve">các </w:t>
      </w:r>
      <w:r w:rsidR="00E329BD" w:rsidRPr="00B93D70">
        <w:rPr>
          <w:sz w:val="28"/>
          <w:szCs w:val="28"/>
        </w:rPr>
        <w:t>quy định về tổ chức và hoạt động</w:t>
      </w:r>
      <w:r w:rsidR="00BC4F4A" w:rsidRPr="00B93D70">
        <w:rPr>
          <w:sz w:val="28"/>
          <w:szCs w:val="28"/>
        </w:rPr>
        <w:t xml:space="preserve"> của Tổ </w:t>
      </w:r>
      <w:r w:rsidR="00632F80" w:rsidRPr="00B93D70">
        <w:rPr>
          <w:sz w:val="28"/>
          <w:szCs w:val="28"/>
        </w:rPr>
        <w:t xml:space="preserve">Nhân dân </w:t>
      </w:r>
      <w:r w:rsidR="00BC4F4A" w:rsidRPr="00B93D70">
        <w:rPr>
          <w:sz w:val="28"/>
          <w:szCs w:val="28"/>
        </w:rPr>
        <w:t xml:space="preserve">tự quản (NDTQ); </w:t>
      </w:r>
      <w:r w:rsidR="00E329BD" w:rsidRPr="00B93D70">
        <w:rPr>
          <w:sz w:val="28"/>
          <w:szCs w:val="28"/>
        </w:rPr>
        <w:t xml:space="preserve">Công an tỉnh </w:t>
      </w:r>
      <w:r w:rsidR="00EB1752" w:rsidRPr="00B93D70">
        <w:rPr>
          <w:sz w:val="28"/>
          <w:szCs w:val="28"/>
        </w:rPr>
        <w:t xml:space="preserve">kính trình </w:t>
      </w:r>
      <w:r w:rsidR="00B372A0">
        <w:rPr>
          <w:sz w:val="28"/>
          <w:szCs w:val="28"/>
          <w:lang w:val="vi-VN"/>
        </w:rPr>
        <w:t>Ủy ban nhân dân t</w:t>
      </w:r>
      <w:r w:rsidR="00EB1752" w:rsidRPr="00B93D70">
        <w:rPr>
          <w:sz w:val="28"/>
          <w:szCs w:val="28"/>
        </w:rPr>
        <w:t xml:space="preserve">ỉnh </w:t>
      </w:r>
      <w:r w:rsidR="00E329BD" w:rsidRPr="00B93D70">
        <w:rPr>
          <w:sz w:val="28"/>
          <w:szCs w:val="28"/>
        </w:rPr>
        <w:t xml:space="preserve">dự thảo </w:t>
      </w:r>
      <w:r w:rsidR="002C02DF" w:rsidRPr="00B93D70">
        <w:rPr>
          <w:sz w:val="28"/>
          <w:szCs w:val="28"/>
        </w:rPr>
        <w:t xml:space="preserve">Quyết định ban hành </w:t>
      </w:r>
      <w:r w:rsidR="00E329BD" w:rsidRPr="00B93D70">
        <w:rPr>
          <w:sz w:val="28"/>
          <w:szCs w:val="28"/>
        </w:rPr>
        <w:t xml:space="preserve">Quy định về tổ chức, hoạt động và tiêu chí, thang điểm phân loại Tổ NDTQ </w:t>
      </w:r>
      <w:r w:rsidR="00E829CD" w:rsidRPr="00B93D70">
        <w:rPr>
          <w:sz w:val="28"/>
          <w:szCs w:val="28"/>
        </w:rPr>
        <w:t xml:space="preserve">trên địa bàn tỉnh </w:t>
      </w:r>
      <w:r w:rsidR="002C02DF" w:rsidRPr="00B93D70">
        <w:rPr>
          <w:sz w:val="28"/>
          <w:szCs w:val="28"/>
        </w:rPr>
        <w:t xml:space="preserve">Bến Tre </w:t>
      </w:r>
      <w:r w:rsidR="00E829CD" w:rsidRPr="00B93D70">
        <w:rPr>
          <w:sz w:val="28"/>
          <w:szCs w:val="28"/>
        </w:rPr>
        <w:t>(</w:t>
      </w:r>
      <w:r w:rsidR="00E329BD" w:rsidRPr="00B93D70">
        <w:rPr>
          <w:sz w:val="28"/>
          <w:szCs w:val="28"/>
        </w:rPr>
        <w:t xml:space="preserve">thay thế </w:t>
      </w:r>
      <w:r w:rsidR="003D564D" w:rsidRPr="00B93D70">
        <w:rPr>
          <w:sz w:val="28"/>
          <w:szCs w:val="28"/>
        </w:rPr>
        <w:t>Quyết định số 2350/QĐ-U</w:t>
      </w:r>
      <w:r w:rsidR="00507644" w:rsidRPr="00B93D70">
        <w:rPr>
          <w:sz w:val="28"/>
          <w:szCs w:val="28"/>
        </w:rPr>
        <w:t>B ngày 04/10/1999 của Ủ</w:t>
      </w:r>
      <w:r w:rsidR="003D564D" w:rsidRPr="00B93D70">
        <w:rPr>
          <w:sz w:val="28"/>
          <w:szCs w:val="28"/>
        </w:rPr>
        <w:t xml:space="preserve">y ban </w:t>
      </w:r>
      <w:r w:rsidR="00C1437E" w:rsidRPr="00B93D70">
        <w:rPr>
          <w:sz w:val="28"/>
          <w:szCs w:val="28"/>
        </w:rPr>
        <w:t>n</w:t>
      </w:r>
      <w:r w:rsidR="00632F80" w:rsidRPr="00B93D70">
        <w:rPr>
          <w:sz w:val="28"/>
          <w:szCs w:val="28"/>
        </w:rPr>
        <w:t xml:space="preserve">hân dân </w:t>
      </w:r>
      <w:r w:rsidR="003D564D" w:rsidRPr="00B93D70">
        <w:rPr>
          <w:sz w:val="28"/>
          <w:szCs w:val="28"/>
        </w:rPr>
        <w:t xml:space="preserve">tỉnh </w:t>
      </w:r>
      <w:r w:rsidR="00B372A0">
        <w:rPr>
          <w:sz w:val="28"/>
          <w:szCs w:val="28"/>
          <w:lang w:val="vi-VN"/>
        </w:rPr>
        <w:t xml:space="preserve">về việc ban hành </w:t>
      </w:r>
      <w:r w:rsidR="002C02DF" w:rsidRPr="00B93D70">
        <w:rPr>
          <w:sz w:val="28"/>
          <w:szCs w:val="28"/>
        </w:rPr>
        <w:t xml:space="preserve">Quy định về tổ chức, nhiệm vụ và hoạt động của Tổ NDTQ </w:t>
      </w:r>
      <w:r w:rsidR="003D564D" w:rsidRPr="00B93D70">
        <w:rPr>
          <w:sz w:val="28"/>
          <w:szCs w:val="28"/>
        </w:rPr>
        <w:t>và Quyết định số 24/2017/QĐ-UBB</w:t>
      </w:r>
      <w:r w:rsidR="00C1437E" w:rsidRPr="00B93D70">
        <w:rPr>
          <w:sz w:val="28"/>
          <w:szCs w:val="28"/>
        </w:rPr>
        <w:t>ND ngày 28/4/2017 của Ủ</w:t>
      </w:r>
      <w:r w:rsidR="003D564D" w:rsidRPr="00B93D70">
        <w:rPr>
          <w:sz w:val="28"/>
          <w:szCs w:val="28"/>
        </w:rPr>
        <w:t xml:space="preserve">y ban </w:t>
      </w:r>
      <w:r w:rsidR="00C1437E" w:rsidRPr="00B93D70">
        <w:rPr>
          <w:sz w:val="28"/>
          <w:szCs w:val="28"/>
        </w:rPr>
        <w:t>n</w:t>
      </w:r>
      <w:r w:rsidR="00632F80" w:rsidRPr="00B93D70">
        <w:rPr>
          <w:sz w:val="28"/>
          <w:szCs w:val="28"/>
        </w:rPr>
        <w:t xml:space="preserve">hân dân </w:t>
      </w:r>
      <w:r w:rsidR="003D564D" w:rsidRPr="00B93D70">
        <w:rPr>
          <w:sz w:val="28"/>
          <w:szCs w:val="28"/>
        </w:rPr>
        <w:t>tỉnh</w:t>
      </w:r>
      <w:r w:rsidR="002C02DF" w:rsidRPr="00B93D70">
        <w:rPr>
          <w:sz w:val="28"/>
          <w:szCs w:val="28"/>
        </w:rPr>
        <w:t xml:space="preserve"> Quy định về tiêu chí, thang điểm và quy trình phân loại Tổ N</w:t>
      </w:r>
      <w:r w:rsidR="001A2DE8">
        <w:rPr>
          <w:sz w:val="28"/>
          <w:szCs w:val="28"/>
        </w:rPr>
        <w:t>DTQ trên địa bàn tỉnh Bến Tre),</w:t>
      </w:r>
      <w:r w:rsidR="003E5AC6" w:rsidRPr="00B93D70">
        <w:rPr>
          <w:sz w:val="28"/>
          <w:szCs w:val="28"/>
        </w:rPr>
        <w:t xml:space="preserve"> như sau:</w:t>
      </w:r>
    </w:p>
    <w:p w:rsidR="003E5AC6" w:rsidRPr="00F50EC5" w:rsidRDefault="00EB1752" w:rsidP="00F50EC5">
      <w:pPr>
        <w:spacing w:before="60" w:afterLines="60" w:after="144" w:line="340" w:lineRule="exact"/>
        <w:ind w:firstLine="720"/>
        <w:jc w:val="both"/>
        <w:rPr>
          <w:b/>
          <w:sz w:val="28"/>
          <w:szCs w:val="28"/>
        </w:rPr>
      </w:pPr>
      <w:r w:rsidRPr="00F50EC5">
        <w:rPr>
          <w:b/>
          <w:sz w:val="28"/>
          <w:szCs w:val="28"/>
        </w:rPr>
        <w:t>I. SỰ CẦN THIẾT BAN HÀNH VĂN BẢN</w:t>
      </w:r>
    </w:p>
    <w:p w:rsidR="00EB1752" w:rsidRPr="00F50EC5" w:rsidRDefault="00EB1752" w:rsidP="00F50EC5">
      <w:pPr>
        <w:spacing w:before="60" w:afterLines="60" w:after="144" w:line="340" w:lineRule="exact"/>
        <w:ind w:firstLine="720"/>
        <w:jc w:val="both"/>
        <w:rPr>
          <w:b/>
          <w:sz w:val="28"/>
          <w:szCs w:val="28"/>
          <w:lang w:val="vi-VN"/>
        </w:rPr>
      </w:pPr>
      <w:r w:rsidRPr="00F50EC5">
        <w:rPr>
          <w:b/>
          <w:sz w:val="28"/>
          <w:szCs w:val="28"/>
        </w:rPr>
        <w:t xml:space="preserve">1. </w:t>
      </w:r>
      <w:r w:rsidRPr="00F50EC5">
        <w:rPr>
          <w:b/>
          <w:sz w:val="28"/>
          <w:szCs w:val="28"/>
          <w:lang w:val="vi-VN"/>
        </w:rPr>
        <w:t>C</w:t>
      </w:r>
      <w:r w:rsidR="00E74180" w:rsidRPr="00F50EC5">
        <w:rPr>
          <w:b/>
          <w:sz w:val="28"/>
          <w:szCs w:val="28"/>
          <w:lang w:val="vi-VN"/>
        </w:rPr>
        <w:t>ơ sở chính trị, pháp lý</w:t>
      </w:r>
    </w:p>
    <w:p w:rsidR="00275FA9" w:rsidRPr="000E6F15" w:rsidRDefault="005941E4" w:rsidP="000E6F15">
      <w:pPr>
        <w:spacing w:before="60" w:afterLines="60" w:after="144" w:line="340" w:lineRule="exact"/>
        <w:ind w:firstLine="720"/>
        <w:jc w:val="both"/>
        <w:rPr>
          <w:sz w:val="28"/>
          <w:szCs w:val="28"/>
          <w:shd w:val="clear" w:color="auto" w:fill="FCFCFC"/>
          <w:lang w:val="vi-VN"/>
        </w:rPr>
      </w:pPr>
      <w:r w:rsidRPr="0019017D">
        <w:rPr>
          <w:b/>
          <w:sz w:val="28"/>
          <w:szCs w:val="28"/>
          <w:lang w:val="vi-VN"/>
        </w:rPr>
        <w:t>1.1.</w:t>
      </w:r>
      <w:r w:rsidR="00C7286F" w:rsidRPr="00B93D70">
        <w:rPr>
          <w:sz w:val="28"/>
          <w:szCs w:val="28"/>
          <w:lang w:val="vi-VN"/>
        </w:rPr>
        <w:t xml:space="preserve"> Thời gian qua</w:t>
      </w:r>
      <w:r w:rsidR="00C7091E" w:rsidRPr="00B93D70">
        <w:rPr>
          <w:sz w:val="28"/>
          <w:szCs w:val="28"/>
          <w:lang w:val="vi-VN"/>
        </w:rPr>
        <w:t xml:space="preserve">, </w:t>
      </w:r>
      <w:r w:rsidR="00C7286F" w:rsidRPr="00B93D70">
        <w:rPr>
          <w:sz w:val="28"/>
          <w:szCs w:val="28"/>
          <w:lang w:val="vi-VN"/>
        </w:rPr>
        <w:t>Tổ NDTQ trên địa bàn tỉnh đã phát huy hiệu quả</w:t>
      </w:r>
      <w:r w:rsidR="00C12461" w:rsidRPr="00B93D70">
        <w:rPr>
          <w:sz w:val="28"/>
          <w:szCs w:val="28"/>
          <w:lang w:val="vi-VN"/>
        </w:rPr>
        <w:t xml:space="preserve"> hoạt động, góp phần xây dựng cộng đồng </w:t>
      </w:r>
      <w:r w:rsidR="00C7091E" w:rsidRPr="00B93D70">
        <w:rPr>
          <w:sz w:val="28"/>
          <w:szCs w:val="28"/>
          <w:lang w:val="vi-VN"/>
        </w:rPr>
        <w:t>dân cư đoàn kết, ổn định giúp đỡ nhau cùng phát triển, phát huy bản sắc, truyền thống đạo đức của dân tộc Việt Nam</w:t>
      </w:r>
      <w:r w:rsidR="000D6ABD" w:rsidRPr="00B93D70">
        <w:rPr>
          <w:sz w:val="28"/>
          <w:szCs w:val="28"/>
          <w:lang w:val="vi-VN"/>
        </w:rPr>
        <w:t>; là cánh tay nối dài của cấp ủy, chính quyền trong việc tuyên truyền, phổ biến chủ trương, chính sách của Đảng, pháp luật của Nhà nước</w:t>
      </w:r>
      <w:r w:rsidR="00B119EF" w:rsidRPr="00B93D70">
        <w:rPr>
          <w:sz w:val="28"/>
          <w:szCs w:val="28"/>
          <w:lang w:val="vi-VN"/>
        </w:rPr>
        <w:t xml:space="preserve"> đến người dân</w:t>
      </w:r>
      <w:r w:rsidR="003E6EDC" w:rsidRPr="00B93D70">
        <w:rPr>
          <w:sz w:val="28"/>
          <w:szCs w:val="28"/>
          <w:lang w:val="vi-VN"/>
        </w:rPr>
        <w:t xml:space="preserve">; Tổ NDTQ </w:t>
      </w:r>
      <w:r w:rsidR="00B119EF" w:rsidRPr="00B93D70">
        <w:rPr>
          <w:sz w:val="28"/>
          <w:szCs w:val="28"/>
          <w:lang w:val="vi-VN"/>
        </w:rPr>
        <w:t>tạo môi trường</w:t>
      </w:r>
      <w:r w:rsidR="003E6EDC" w:rsidRPr="00B93D70">
        <w:rPr>
          <w:sz w:val="28"/>
          <w:szCs w:val="28"/>
          <w:lang w:val="vi-VN"/>
        </w:rPr>
        <w:t xml:space="preserve"> phát huy vai trò </w:t>
      </w:r>
      <w:r w:rsidR="00232576" w:rsidRPr="00B93D70">
        <w:rPr>
          <w:sz w:val="28"/>
          <w:szCs w:val="28"/>
          <w:lang w:val="vi-VN"/>
        </w:rPr>
        <w:t xml:space="preserve">hạt nhân </w:t>
      </w:r>
      <w:r w:rsidR="0028629E" w:rsidRPr="00B93D70">
        <w:rPr>
          <w:sz w:val="28"/>
          <w:szCs w:val="28"/>
          <w:lang w:val="vi-VN"/>
        </w:rPr>
        <w:t>của người dân</w:t>
      </w:r>
      <w:r w:rsidR="00B119EF" w:rsidRPr="00B93D70">
        <w:rPr>
          <w:sz w:val="28"/>
          <w:szCs w:val="28"/>
          <w:lang w:val="vi-VN"/>
        </w:rPr>
        <w:t xml:space="preserve"> </w:t>
      </w:r>
      <w:r w:rsidR="003E6EDC" w:rsidRPr="00B93D70">
        <w:rPr>
          <w:sz w:val="28"/>
          <w:szCs w:val="28"/>
          <w:lang w:val="vi-VN"/>
        </w:rPr>
        <w:t xml:space="preserve">trong </w:t>
      </w:r>
      <w:r w:rsidR="00516108" w:rsidRPr="00B93D70">
        <w:rPr>
          <w:sz w:val="28"/>
          <w:szCs w:val="28"/>
          <w:lang w:val="vi-VN"/>
        </w:rPr>
        <w:t>xây dựng đời sống kinh tế</w:t>
      </w:r>
      <w:r w:rsidR="00232576" w:rsidRPr="00B93D70">
        <w:rPr>
          <w:sz w:val="28"/>
          <w:szCs w:val="28"/>
          <w:lang w:val="vi-VN"/>
        </w:rPr>
        <w:t xml:space="preserve">, phát triển văn hóa, tham gia tích cực vào </w:t>
      </w:r>
      <w:r w:rsidR="003E6EDC" w:rsidRPr="00B93D70">
        <w:rPr>
          <w:sz w:val="28"/>
          <w:szCs w:val="28"/>
          <w:lang w:val="vi-VN"/>
        </w:rPr>
        <w:t xml:space="preserve">công tác </w:t>
      </w:r>
      <w:r w:rsidR="0028629E" w:rsidRPr="00B93D70">
        <w:rPr>
          <w:sz w:val="28"/>
          <w:szCs w:val="28"/>
          <w:lang w:val="vi-VN"/>
        </w:rPr>
        <w:t>bảo đảm</w:t>
      </w:r>
      <w:r w:rsidR="003E6EDC" w:rsidRPr="00B93D70">
        <w:rPr>
          <w:sz w:val="28"/>
          <w:szCs w:val="28"/>
          <w:lang w:val="vi-VN"/>
        </w:rPr>
        <w:t xml:space="preserve"> ANTT</w:t>
      </w:r>
      <w:r w:rsidR="0028629E" w:rsidRPr="00B93D70">
        <w:rPr>
          <w:sz w:val="28"/>
          <w:szCs w:val="28"/>
          <w:lang w:val="vi-VN"/>
        </w:rPr>
        <w:t xml:space="preserve"> tại cơ sở</w:t>
      </w:r>
      <w:r w:rsidR="00A8580C" w:rsidRPr="00B93D70">
        <w:rPr>
          <w:sz w:val="28"/>
          <w:szCs w:val="28"/>
          <w:lang w:val="vi-VN"/>
        </w:rPr>
        <w:t xml:space="preserve">. Việc </w:t>
      </w:r>
      <w:r w:rsidR="00232576" w:rsidRPr="00B93D70">
        <w:rPr>
          <w:sz w:val="28"/>
          <w:szCs w:val="28"/>
          <w:lang w:val="vi-VN"/>
        </w:rPr>
        <w:t xml:space="preserve">huy động </w:t>
      </w:r>
      <w:r w:rsidR="00A8580C" w:rsidRPr="00B93D70">
        <w:rPr>
          <w:sz w:val="28"/>
          <w:szCs w:val="28"/>
          <w:lang w:val="vi-VN"/>
        </w:rPr>
        <w:t>nguồn lực và phát huy vai trò của</w:t>
      </w:r>
      <w:r w:rsidR="00232576" w:rsidRPr="00B93D70">
        <w:rPr>
          <w:sz w:val="28"/>
          <w:szCs w:val="28"/>
          <w:lang w:val="vi-VN"/>
        </w:rPr>
        <w:t xml:space="preserve"> người dân trong từng Tổ NDTQ </w:t>
      </w:r>
      <w:r w:rsidR="00A8580C" w:rsidRPr="00B93D70">
        <w:rPr>
          <w:sz w:val="28"/>
          <w:szCs w:val="28"/>
          <w:lang w:val="vi-VN"/>
        </w:rPr>
        <w:t>cũng chính là một trong những nhiệm vụ</w:t>
      </w:r>
      <w:r w:rsidR="0028629E" w:rsidRPr="00B93D70">
        <w:rPr>
          <w:sz w:val="28"/>
          <w:szCs w:val="28"/>
          <w:lang w:val="vi-VN"/>
        </w:rPr>
        <w:t xml:space="preserve"> xây dư</w:t>
      </w:r>
      <w:r w:rsidR="00231E41" w:rsidRPr="00B93D70">
        <w:rPr>
          <w:sz w:val="28"/>
          <w:szCs w:val="28"/>
          <w:lang w:val="vi-VN"/>
        </w:rPr>
        <w:t>̣ng thế trận an ninh nhân dân, nền an ninh nhân dân gắn với thế trận quốc phòng toàn dân, nền quốc phòng toàn dân vững chắc</w:t>
      </w:r>
      <w:r w:rsidR="00551D13" w:rsidRPr="00B93D70">
        <w:rPr>
          <w:sz w:val="28"/>
          <w:szCs w:val="28"/>
          <w:lang w:val="vi-VN"/>
        </w:rPr>
        <w:t xml:space="preserve">. </w:t>
      </w:r>
      <w:r w:rsidR="00275FA9" w:rsidRPr="00B93D70">
        <w:rPr>
          <w:sz w:val="28"/>
          <w:szCs w:val="28"/>
          <w:shd w:val="clear" w:color="auto" w:fill="FCFCFC"/>
        </w:rPr>
        <w:t xml:space="preserve">Văn kiện Đại hội XIII của Đảng ta đã khẳng định: “Tăng cường tiềm lực quốc phòng và an ninh; xây dựng và phát huy mạnh mẽ “thế trận lòng dân” trong nền quốc phòng toàn dân và nền an ninh nhân dân; xây dựng và củng cố vững chắc thế trận quốc phòng toàn dân và thế trận an ninh nhân dân”. </w:t>
      </w:r>
      <w:r w:rsidR="00275FA9" w:rsidRPr="00B93D70">
        <w:rPr>
          <w:sz w:val="28"/>
          <w:lang w:val="vi-VN"/>
        </w:rPr>
        <w:t xml:space="preserve">Nghị quyết Đại hội đại biểu Đảng bộ tỉnh Bến Tre lần thứ XI nhiệm kỳ 2020 – 2025 xác định một trong những nhiệm vụ trọng tâm của nhiệm kỳ đó là: “Giữ vững an ninh chính </w:t>
      </w:r>
      <w:r w:rsidR="00275FA9" w:rsidRPr="00B93D70">
        <w:rPr>
          <w:sz w:val="28"/>
          <w:lang w:val="vi-VN"/>
        </w:rPr>
        <w:lastRenderedPageBreak/>
        <w:t>trị, trật tự an toàn xã hội, xây dựng nền quốc phòng toàn dân, thế trận an ninh nhân dân, thế trận biên phòng toàn dân vững mạnh...”.</w:t>
      </w:r>
    </w:p>
    <w:p w:rsidR="006B43E9" w:rsidRPr="00B93D70" w:rsidRDefault="006B43E9" w:rsidP="00F50EC5">
      <w:pPr>
        <w:spacing w:before="60" w:afterLines="60" w:after="144" w:line="340" w:lineRule="exact"/>
        <w:ind w:firstLine="720"/>
        <w:jc w:val="both"/>
        <w:rPr>
          <w:sz w:val="28"/>
          <w:szCs w:val="28"/>
        </w:rPr>
      </w:pPr>
      <w:r w:rsidRPr="00B93D70">
        <w:rPr>
          <w:sz w:val="28"/>
          <w:szCs w:val="28"/>
          <w:lang w:val="vi-VN"/>
        </w:rPr>
        <w:t xml:space="preserve">- </w:t>
      </w:r>
      <w:r w:rsidRPr="00B93D70">
        <w:rPr>
          <w:sz w:val="28"/>
          <w:szCs w:val="28"/>
        </w:rPr>
        <w:t>Ngày 19/3/2021, Ban Thường vụ Tỉnh ủy ban hành Công văn số 464-CV/TU về việc tăng cường củng cố, nâng cao chất lượng hoạt động của Tổ NDTQ; trong đó, đã chỉ đạo nghiên cứu sửa đổi, bổ sung quy định về tổ chức, hoạt động Tổ NDTQ cho phù hợp với tình hình mới.</w:t>
      </w:r>
    </w:p>
    <w:p w:rsidR="006F626D" w:rsidRPr="008024D3" w:rsidRDefault="006B43E9" w:rsidP="008024D3">
      <w:pPr>
        <w:spacing w:before="60" w:afterLines="60" w:after="144" w:line="340" w:lineRule="exact"/>
        <w:ind w:firstLine="720"/>
        <w:jc w:val="both"/>
        <w:rPr>
          <w:sz w:val="28"/>
          <w:szCs w:val="28"/>
          <w:lang w:val="vi-VN"/>
        </w:rPr>
      </w:pPr>
      <w:r w:rsidRPr="00B93D70">
        <w:rPr>
          <w:sz w:val="28"/>
          <w:szCs w:val="28"/>
          <w:lang w:val="vi-VN"/>
        </w:rPr>
        <w:t xml:space="preserve">- </w:t>
      </w:r>
      <w:r w:rsidR="001948AA" w:rsidRPr="00B93D70">
        <w:rPr>
          <w:sz w:val="28"/>
          <w:szCs w:val="28"/>
        </w:rPr>
        <w:t>Ngày 24/11/2021</w:t>
      </w:r>
      <w:r w:rsidR="001948AA" w:rsidRPr="00B93D70">
        <w:rPr>
          <w:sz w:val="28"/>
          <w:szCs w:val="28"/>
          <w:lang w:val="vi-VN"/>
        </w:rPr>
        <w:t xml:space="preserve">, Ủy ban nhân dân tỉnh </w:t>
      </w:r>
      <w:r w:rsidR="001948AA">
        <w:rPr>
          <w:sz w:val="28"/>
          <w:szCs w:val="28"/>
          <w:lang w:val="vi-VN"/>
        </w:rPr>
        <w:t xml:space="preserve">có báo cáo số </w:t>
      </w:r>
      <w:r w:rsidR="001948AA" w:rsidRPr="00B93D70">
        <w:rPr>
          <w:sz w:val="28"/>
          <w:szCs w:val="28"/>
        </w:rPr>
        <w:t xml:space="preserve">548/BC-UBND </w:t>
      </w:r>
      <w:r w:rsidR="006F626D">
        <w:rPr>
          <w:sz w:val="28"/>
          <w:szCs w:val="28"/>
          <w:lang w:val="vi-VN"/>
        </w:rPr>
        <w:t>về việc</w:t>
      </w:r>
      <w:r w:rsidR="001948AA" w:rsidRPr="00B93D70">
        <w:rPr>
          <w:sz w:val="28"/>
          <w:szCs w:val="28"/>
          <w:lang w:val="vi-VN"/>
        </w:rPr>
        <w:t xml:space="preserve"> </w:t>
      </w:r>
      <w:r w:rsidR="001948AA" w:rsidRPr="00B93D70">
        <w:rPr>
          <w:sz w:val="28"/>
          <w:szCs w:val="28"/>
        </w:rPr>
        <w:t>tổng kết 05 năm thực hiện Kế hoạch số 808/KH-UBND</w:t>
      </w:r>
      <w:r w:rsidR="00026D70">
        <w:rPr>
          <w:sz w:val="28"/>
          <w:szCs w:val="28"/>
          <w:lang w:val="vi-VN"/>
        </w:rPr>
        <w:t xml:space="preserve"> ngày 26/2/2016</w:t>
      </w:r>
      <w:r w:rsidR="001948AA" w:rsidRPr="00B93D70">
        <w:rPr>
          <w:sz w:val="28"/>
          <w:szCs w:val="28"/>
        </w:rPr>
        <w:t xml:space="preserve"> về củng cố, nâng cao ch</w:t>
      </w:r>
      <w:r w:rsidR="006F626D">
        <w:rPr>
          <w:sz w:val="28"/>
          <w:szCs w:val="28"/>
        </w:rPr>
        <w:t xml:space="preserve">ất lượng hoạt động của Tổ NDTQ, theo đó, đã đánh giá một số tồn tại, hạn chế trong </w:t>
      </w:r>
      <w:r w:rsidR="006F626D">
        <w:rPr>
          <w:sz w:val="28"/>
          <w:szCs w:val="28"/>
          <w:lang w:val="vi-VN"/>
        </w:rPr>
        <w:t xml:space="preserve">việc </w:t>
      </w:r>
      <w:r w:rsidR="008024D3">
        <w:rPr>
          <w:sz w:val="28"/>
          <w:szCs w:val="28"/>
          <w:lang w:val="vi-VN"/>
        </w:rPr>
        <w:t xml:space="preserve">thực hiện </w:t>
      </w:r>
      <w:r w:rsidR="008024D3" w:rsidRPr="00B93D70">
        <w:rPr>
          <w:sz w:val="28"/>
          <w:szCs w:val="28"/>
        </w:rPr>
        <w:t>Quyết định số 2350/QĐ-UB ngày 04/10/1999 và Quyết định số 24/2017/QĐ-UBND ngày 28/4/2017 của UBND tỉnh</w:t>
      </w:r>
      <w:r w:rsidR="008024D3">
        <w:rPr>
          <w:sz w:val="28"/>
          <w:szCs w:val="28"/>
          <w:lang w:val="vi-VN"/>
        </w:rPr>
        <w:t>, cụ thể là:</w:t>
      </w:r>
    </w:p>
    <w:p w:rsidR="001948AA" w:rsidRPr="00AC2772" w:rsidRDefault="008024D3" w:rsidP="001948AA">
      <w:pPr>
        <w:spacing w:before="60" w:afterLines="60" w:after="144" w:line="340" w:lineRule="exact"/>
        <w:ind w:firstLine="720"/>
        <w:jc w:val="both"/>
        <w:rPr>
          <w:sz w:val="28"/>
          <w:szCs w:val="28"/>
          <w:lang w:val="vi-VN"/>
        </w:rPr>
      </w:pPr>
      <w:r w:rsidRPr="0052012F">
        <w:rPr>
          <w:b/>
          <w:sz w:val="28"/>
          <w:szCs w:val="28"/>
          <w:vertAlign w:val="superscript"/>
          <w:lang w:val="vi-VN"/>
        </w:rPr>
        <w:t>(1)</w:t>
      </w:r>
      <w:r w:rsidR="001948AA" w:rsidRPr="00B93D70">
        <w:rPr>
          <w:sz w:val="28"/>
          <w:szCs w:val="28"/>
        </w:rPr>
        <w:t xml:space="preserve"> Việc xác định chưa rõ vị trí, chức năng, nhiệm vụ của Tổ NDTQ cũng như Ban đại diện nên tình trạng một số công việc cán bộ xã, ấp giao không đúng chức năng, nhiệm vụ, từ đó tạo áp lực cho Ban đại diện, dẫn đến có nhiều trường hợp xin nghỉ hoặc không hoạt động;</w:t>
      </w:r>
      <w:r w:rsidR="009B69DF">
        <w:rPr>
          <w:sz w:val="28"/>
          <w:szCs w:val="28"/>
          <w:lang w:val="vi-VN"/>
        </w:rPr>
        <w:t xml:space="preserve"> </w:t>
      </w:r>
      <w:r w:rsidR="009B69DF" w:rsidRPr="009B69DF">
        <w:rPr>
          <w:b/>
          <w:sz w:val="28"/>
          <w:szCs w:val="28"/>
          <w:vertAlign w:val="superscript"/>
          <w:lang w:val="vi-VN"/>
        </w:rPr>
        <w:t>(2)</w:t>
      </w:r>
      <w:r w:rsidR="009B69DF">
        <w:rPr>
          <w:sz w:val="28"/>
          <w:szCs w:val="28"/>
          <w:lang w:val="vi-VN"/>
        </w:rPr>
        <w:t xml:space="preserve"> quy định Tổ NDTQ có từ 15 đến 20 hộ dân, gây khó khăn trong việc chia tách Tổ</w:t>
      </w:r>
      <w:r w:rsidR="007F77B2">
        <w:rPr>
          <w:sz w:val="28"/>
          <w:szCs w:val="28"/>
        </w:rPr>
        <w:t>;</w:t>
      </w:r>
      <w:r w:rsidR="0052012F" w:rsidRPr="0052012F">
        <w:rPr>
          <w:b/>
          <w:sz w:val="28"/>
          <w:szCs w:val="28"/>
          <w:vertAlign w:val="superscript"/>
          <w:lang w:val="vi-VN"/>
        </w:rPr>
        <w:t>(3)</w:t>
      </w:r>
      <w:r w:rsidR="0052012F">
        <w:rPr>
          <w:sz w:val="28"/>
          <w:szCs w:val="28"/>
          <w:lang w:val="vi-VN"/>
        </w:rPr>
        <w:t xml:space="preserve"> </w:t>
      </w:r>
      <w:r w:rsidR="001948AA" w:rsidRPr="00B93D70">
        <w:rPr>
          <w:sz w:val="28"/>
          <w:szCs w:val="28"/>
        </w:rPr>
        <w:t xml:space="preserve">chưa quy định rõ trách nhiệm của các sở, ban, ngành, UBND cấp huyện, cấp xã đối với hoạt động Tổ NDTQ nên chưa phát huy hết vai trò lãnh đạo, hướng dẫn, hỗ trợ hoạt động của Tổ; </w:t>
      </w:r>
      <w:r w:rsidR="0052012F" w:rsidRPr="00AD2F5E">
        <w:rPr>
          <w:b/>
          <w:sz w:val="28"/>
          <w:szCs w:val="28"/>
          <w:vertAlign w:val="superscript"/>
          <w:lang w:val="vi-VN"/>
        </w:rPr>
        <w:t>(4)</w:t>
      </w:r>
      <w:r w:rsidR="0052012F">
        <w:rPr>
          <w:sz w:val="28"/>
          <w:szCs w:val="28"/>
          <w:lang w:val="vi-VN"/>
        </w:rPr>
        <w:t xml:space="preserve"> </w:t>
      </w:r>
      <w:r w:rsidR="00C93BAC">
        <w:rPr>
          <w:sz w:val="28"/>
          <w:szCs w:val="28"/>
          <w:lang w:val="vi-VN"/>
        </w:rPr>
        <w:t>việc phân loại Tổ NDTQ còn mang tính hình thức, chạy theo thành tích</w:t>
      </w:r>
      <w:r w:rsidR="00583ACE">
        <w:rPr>
          <w:sz w:val="28"/>
          <w:szCs w:val="28"/>
        </w:rPr>
        <w:t xml:space="preserve">; </w:t>
      </w:r>
      <w:r w:rsidR="00583ACE" w:rsidRPr="00AC2772">
        <w:rPr>
          <w:b/>
          <w:sz w:val="28"/>
          <w:szCs w:val="28"/>
          <w:vertAlign w:val="superscript"/>
        </w:rPr>
        <w:t>(5)</w:t>
      </w:r>
      <w:r w:rsidR="00583ACE">
        <w:rPr>
          <w:sz w:val="28"/>
          <w:szCs w:val="28"/>
        </w:rPr>
        <w:t xml:space="preserve"> việc sinh </w:t>
      </w:r>
      <w:r w:rsidR="00AC2772">
        <w:rPr>
          <w:sz w:val="28"/>
          <w:szCs w:val="28"/>
          <w:lang w:val="vi-VN"/>
        </w:rPr>
        <w:t>sinh hoạt Tổ NDTQ tập trung chưa phù hợp với tình hình thực tế hiện nay nhất là địa bàn đô thị.</w:t>
      </w:r>
    </w:p>
    <w:p w:rsidR="0012457C" w:rsidRPr="000E6F15" w:rsidRDefault="0012457C" w:rsidP="00F50EC5">
      <w:pPr>
        <w:spacing w:before="60" w:afterLines="60" w:after="144" w:line="340" w:lineRule="exact"/>
        <w:ind w:firstLine="720"/>
        <w:jc w:val="both"/>
        <w:rPr>
          <w:b/>
          <w:sz w:val="28"/>
          <w:szCs w:val="28"/>
        </w:rPr>
      </w:pPr>
      <w:r w:rsidRPr="000E6F15">
        <w:rPr>
          <w:b/>
          <w:sz w:val="28"/>
          <w:szCs w:val="28"/>
          <w:lang w:val="vi-VN"/>
        </w:rPr>
        <w:t>1.</w:t>
      </w:r>
      <w:r w:rsidRPr="000E6F15">
        <w:rPr>
          <w:b/>
          <w:sz w:val="28"/>
          <w:szCs w:val="28"/>
        </w:rPr>
        <w:t xml:space="preserve">2. </w:t>
      </w:r>
      <w:r w:rsidR="00DB2740">
        <w:rPr>
          <w:b/>
          <w:sz w:val="28"/>
          <w:szCs w:val="28"/>
          <w:lang w:val="vi-VN"/>
        </w:rPr>
        <w:t>Quy định pháp luật có liên quan</w:t>
      </w:r>
      <w:r w:rsidRPr="000E6F15">
        <w:rPr>
          <w:b/>
          <w:sz w:val="28"/>
          <w:szCs w:val="28"/>
        </w:rPr>
        <w:t xml:space="preserve"> </w:t>
      </w:r>
    </w:p>
    <w:p w:rsidR="0012457C" w:rsidRPr="00B93D70" w:rsidRDefault="0012457C" w:rsidP="00F50EC5">
      <w:pPr>
        <w:tabs>
          <w:tab w:val="num" w:pos="-654"/>
          <w:tab w:val="num" w:pos="-545"/>
        </w:tabs>
        <w:spacing w:before="60" w:afterLines="60" w:after="144" w:line="340" w:lineRule="exact"/>
        <w:ind w:firstLine="720"/>
        <w:jc w:val="both"/>
        <w:rPr>
          <w:bCs/>
          <w:color w:val="000000"/>
          <w:sz w:val="28"/>
        </w:rPr>
      </w:pPr>
      <w:r w:rsidRPr="00B93D70">
        <w:rPr>
          <w:bCs/>
          <w:color w:val="000000"/>
          <w:sz w:val="28"/>
        </w:rPr>
        <w:t xml:space="preserve">- Căn cứ Luật Tổ chức chính quyền địa phương </w:t>
      </w:r>
      <w:r w:rsidR="00FD3ECC">
        <w:rPr>
          <w:bCs/>
          <w:color w:val="000000"/>
          <w:sz w:val="28"/>
        </w:rPr>
        <w:t xml:space="preserve">năm 2015 và </w:t>
      </w:r>
      <w:r w:rsidRPr="00B93D70">
        <w:rPr>
          <w:bCs/>
          <w:color w:val="000000"/>
          <w:sz w:val="28"/>
        </w:rPr>
        <w:t>Luật sửa đổi, bổ sung một số điều của Luật Tổ chức Chính phủ và Luật Tổ chức</w:t>
      </w:r>
      <w:r w:rsidR="002348C5">
        <w:rPr>
          <w:bCs/>
          <w:color w:val="000000"/>
          <w:sz w:val="28"/>
        </w:rPr>
        <w:t xml:space="preserve"> chính quyền địa phương </w:t>
      </w:r>
      <w:r w:rsidRPr="00B93D70">
        <w:rPr>
          <w:bCs/>
          <w:color w:val="000000"/>
          <w:sz w:val="28"/>
        </w:rPr>
        <w:t>năm 2019;</w:t>
      </w:r>
    </w:p>
    <w:p w:rsidR="0012457C" w:rsidRPr="00B93D70" w:rsidRDefault="0012457C" w:rsidP="00F50EC5">
      <w:pPr>
        <w:spacing w:before="60" w:afterLines="60" w:after="144" w:line="340" w:lineRule="exact"/>
        <w:ind w:firstLine="720"/>
        <w:jc w:val="both"/>
        <w:rPr>
          <w:spacing w:val="-4"/>
          <w:sz w:val="28"/>
          <w:szCs w:val="28"/>
        </w:rPr>
      </w:pPr>
      <w:r w:rsidRPr="00B93D70">
        <w:rPr>
          <w:sz w:val="28"/>
          <w:szCs w:val="28"/>
        </w:rPr>
        <w:t xml:space="preserve">- Căn cứ </w:t>
      </w:r>
      <w:r w:rsidRPr="00B93D70">
        <w:rPr>
          <w:rFonts w:hint="eastAsia"/>
          <w:sz w:val="28"/>
          <w:szCs w:val="28"/>
        </w:rPr>
        <w:t>Luật Ban hành văn bản quy phạm pháp luật năm 2015</w:t>
      </w:r>
      <w:r w:rsidR="002348C5">
        <w:rPr>
          <w:spacing w:val="-4"/>
          <w:sz w:val="28"/>
          <w:szCs w:val="28"/>
        </w:rPr>
        <w:t xml:space="preserve"> và</w:t>
      </w:r>
      <w:r w:rsidRPr="00B93D70">
        <w:rPr>
          <w:sz w:val="28"/>
          <w:szCs w:val="28"/>
        </w:rPr>
        <w:t xml:space="preserve"> </w:t>
      </w:r>
      <w:r w:rsidRPr="00B93D70">
        <w:rPr>
          <w:rFonts w:hint="eastAsia"/>
          <w:sz w:val="28"/>
          <w:szCs w:val="28"/>
        </w:rPr>
        <w:t>Luật</w:t>
      </w:r>
      <w:r w:rsidRPr="00B93D70">
        <w:rPr>
          <w:sz w:val="28"/>
          <w:szCs w:val="28"/>
        </w:rPr>
        <w:t xml:space="preserve"> sửa đổi, bổ sung một số điều của Luật</w:t>
      </w:r>
      <w:r w:rsidRPr="00B93D70">
        <w:rPr>
          <w:rFonts w:hint="eastAsia"/>
          <w:sz w:val="28"/>
          <w:szCs w:val="28"/>
        </w:rPr>
        <w:t xml:space="preserve"> Ban hành văn bản quy phạm pháp luật năm 20</w:t>
      </w:r>
      <w:r w:rsidRPr="00B93D70">
        <w:rPr>
          <w:sz w:val="28"/>
          <w:szCs w:val="28"/>
        </w:rPr>
        <w:t>20</w:t>
      </w:r>
      <w:r w:rsidRPr="00B93D70">
        <w:rPr>
          <w:spacing w:val="-4"/>
          <w:sz w:val="28"/>
          <w:szCs w:val="28"/>
        </w:rPr>
        <w:t>;</w:t>
      </w:r>
    </w:p>
    <w:p w:rsidR="0012457C" w:rsidRPr="00B93D70" w:rsidRDefault="0012457C" w:rsidP="00F50EC5">
      <w:pPr>
        <w:spacing w:before="60" w:afterLines="60" w:after="144" w:line="340" w:lineRule="exact"/>
        <w:ind w:firstLine="720"/>
        <w:jc w:val="both"/>
        <w:rPr>
          <w:spacing w:val="-4"/>
          <w:sz w:val="28"/>
          <w:szCs w:val="28"/>
        </w:rPr>
      </w:pPr>
      <w:r w:rsidRPr="00B93D70">
        <w:rPr>
          <w:sz w:val="28"/>
          <w:szCs w:val="28"/>
        </w:rPr>
        <w:t>- Căn cứ Nghị định số 06/2014/NĐ-CP ngày 21 tháng 01</w:t>
      </w:r>
      <w:r w:rsidRPr="00B93D70">
        <w:rPr>
          <w:rFonts w:hint="eastAsia"/>
          <w:sz w:val="28"/>
          <w:szCs w:val="28"/>
        </w:rPr>
        <w:t xml:space="preserve"> năm 20</w:t>
      </w:r>
      <w:r w:rsidRPr="00B93D70">
        <w:rPr>
          <w:sz w:val="28"/>
          <w:szCs w:val="28"/>
        </w:rPr>
        <w:t>14 của Chính phủ về biện pháp vận động quần chúng bảo vệ an ninh quốc gia, giữ gìn trật tự, an toàn xã hội</w:t>
      </w:r>
      <w:r w:rsidRPr="00B93D70">
        <w:rPr>
          <w:spacing w:val="-4"/>
          <w:sz w:val="28"/>
          <w:szCs w:val="28"/>
        </w:rPr>
        <w:t>;</w:t>
      </w:r>
    </w:p>
    <w:p w:rsidR="0012457C" w:rsidRPr="00050891" w:rsidRDefault="0012457C" w:rsidP="00F50EC5">
      <w:pPr>
        <w:spacing w:before="60" w:afterLines="60" w:after="144" w:line="340" w:lineRule="exact"/>
        <w:ind w:firstLine="720"/>
        <w:jc w:val="both"/>
        <w:rPr>
          <w:spacing w:val="-6"/>
          <w:sz w:val="28"/>
          <w:szCs w:val="28"/>
        </w:rPr>
      </w:pPr>
      <w:r w:rsidRPr="00B93D70">
        <w:rPr>
          <w:sz w:val="28"/>
          <w:szCs w:val="28"/>
          <w:lang w:val="vi-VN"/>
        </w:rPr>
        <w:t>-</w:t>
      </w:r>
      <w:r w:rsidRPr="00B93D70">
        <w:rPr>
          <w:sz w:val="28"/>
          <w:szCs w:val="28"/>
        </w:rPr>
        <w:t xml:space="preserve"> Tổ NDTQ là tổ chức quần chúng tự quản, có quá trình phát triển lâu dài, được chuyển đổi từ Tổ An ninh Nhân dân theo Quyết định số 327/QĐ-UB ngày 17/5/1993 của Ủy ban nhân dân tỉnh (UBND). Hiện nay, Tổ NDTQ đang hoạt động trên cơ sở quy định tại Quyết định số 2350/QĐ-UB ngày 04/10/1999 của Ủy ban nhân dân tỉnh Quy định về tổ chức, nhiệm vụ và hoạt động của Tổ NDTQ và </w:t>
      </w:r>
      <w:r w:rsidRPr="00050891">
        <w:rPr>
          <w:spacing w:val="-6"/>
          <w:sz w:val="28"/>
          <w:szCs w:val="28"/>
        </w:rPr>
        <w:t>Quyết định số 24/2017/QĐ-UBND ngày 28/4/2017 của Ủy ban nhân dân tỉnh Quy định về tiêu chí, thang điểm và quy trình phân loại Tổ NDTQ trên địa bàn tỉnh Bến Tre.</w:t>
      </w:r>
    </w:p>
    <w:p w:rsidR="00050891" w:rsidRDefault="00050891" w:rsidP="00F50EC5">
      <w:pPr>
        <w:spacing w:before="60" w:afterLines="60" w:after="144" w:line="340" w:lineRule="exact"/>
        <w:ind w:firstLine="720"/>
        <w:jc w:val="both"/>
        <w:rPr>
          <w:b/>
          <w:sz w:val="28"/>
          <w:szCs w:val="28"/>
          <w:lang w:val="vi-VN"/>
        </w:rPr>
      </w:pPr>
    </w:p>
    <w:p w:rsidR="0012457C" w:rsidRPr="0019017D" w:rsidRDefault="0012457C" w:rsidP="00F50EC5">
      <w:pPr>
        <w:spacing w:before="60" w:afterLines="60" w:after="144" w:line="340" w:lineRule="exact"/>
        <w:ind w:firstLine="720"/>
        <w:jc w:val="both"/>
        <w:rPr>
          <w:b/>
          <w:sz w:val="28"/>
          <w:szCs w:val="28"/>
          <w:lang w:val="vi-VN"/>
        </w:rPr>
      </w:pPr>
      <w:r w:rsidRPr="0019017D">
        <w:rPr>
          <w:b/>
          <w:sz w:val="28"/>
          <w:szCs w:val="28"/>
          <w:lang w:val="vi-VN"/>
        </w:rPr>
        <w:lastRenderedPageBreak/>
        <w:t>2. Cơ sở thực tiễn</w:t>
      </w:r>
    </w:p>
    <w:p w:rsidR="00AD792C" w:rsidRPr="00B93D70" w:rsidRDefault="008E191E" w:rsidP="00F50EC5">
      <w:pPr>
        <w:spacing w:before="60" w:afterLines="60" w:after="144" w:line="340" w:lineRule="exact"/>
        <w:ind w:firstLine="720"/>
        <w:jc w:val="both"/>
        <w:rPr>
          <w:sz w:val="28"/>
          <w:szCs w:val="28"/>
        </w:rPr>
      </w:pPr>
      <w:r w:rsidRPr="00B93D70">
        <w:rPr>
          <w:sz w:val="28"/>
          <w:szCs w:val="28"/>
        </w:rPr>
        <w:t>Ngày 24/11/2021</w:t>
      </w:r>
      <w:r w:rsidRPr="00B93D70">
        <w:rPr>
          <w:sz w:val="28"/>
          <w:szCs w:val="28"/>
          <w:lang w:val="vi-VN"/>
        </w:rPr>
        <w:t xml:space="preserve">, Ủy ban nhân dân tỉnh tổ chức </w:t>
      </w:r>
      <w:r w:rsidRPr="00B93D70">
        <w:rPr>
          <w:sz w:val="28"/>
          <w:szCs w:val="28"/>
        </w:rPr>
        <w:t>tổng kết 05 năm thực hiện Kế hoạch số 808/KH-UBND về củng cố, nâng cao chất lượng hoạt động của Tổ NDTQ (</w:t>
      </w:r>
      <w:r w:rsidR="006F3F28" w:rsidRPr="00B93D70">
        <w:rPr>
          <w:sz w:val="28"/>
          <w:szCs w:val="28"/>
        </w:rPr>
        <w:t xml:space="preserve">Báo cáo </w:t>
      </w:r>
      <w:r w:rsidR="005957F3" w:rsidRPr="00B93D70">
        <w:rPr>
          <w:sz w:val="28"/>
          <w:szCs w:val="28"/>
        </w:rPr>
        <w:t xml:space="preserve">số 548/BC-UBND của </w:t>
      </w:r>
      <w:r w:rsidR="001A05F2" w:rsidRPr="00B93D70">
        <w:rPr>
          <w:sz w:val="28"/>
          <w:szCs w:val="28"/>
        </w:rPr>
        <w:t xml:space="preserve">Chủ tịch </w:t>
      </w:r>
      <w:r w:rsidR="00A55932" w:rsidRPr="00B93D70">
        <w:rPr>
          <w:sz w:val="28"/>
          <w:szCs w:val="28"/>
        </w:rPr>
        <w:t>UBND</w:t>
      </w:r>
      <w:r w:rsidR="005957F3" w:rsidRPr="00B93D70">
        <w:rPr>
          <w:sz w:val="28"/>
          <w:szCs w:val="28"/>
        </w:rPr>
        <w:t xml:space="preserve"> tỉnh</w:t>
      </w:r>
      <w:r w:rsidRPr="00B93D70">
        <w:rPr>
          <w:sz w:val="28"/>
          <w:szCs w:val="28"/>
          <w:lang w:val="vi-VN"/>
        </w:rPr>
        <w:t>)</w:t>
      </w:r>
      <w:r w:rsidR="001A05F2" w:rsidRPr="00B93D70">
        <w:rPr>
          <w:sz w:val="28"/>
          <w:szCs w:val="28"/>
        </w:rPr>
        <w:t xml:space="preserve"> </w:t>
      </w:r>
      <w:r w:rsidR="006F3F28" w:rsidRPr="00B93D70">
        <w:rPr>
          <w:sz w:val="28"/>
          <w:szCs w:val="28"/>
        </w:rPr>
        <w:t xml:space="preserve">đã đánh giá: </w:t>
      </w:r>
      <w:r w:rsidR="00697EB1" w:rsidRPr="00B93D70">
        <w:rPr>
          <w:sz w:val="28"/>
          <w:szCs w:val="28"/>
        </w:rPr>
        <w:t xml:space="preserve">Tổ NDTQ </w:t>
      </w:r>
      <w:r w:rsidR="00326A13" w:rsidRPr="00B93D70">
        <w:rPr>
          <w:sz w:val="28"/>
          <w:szCs w:val="28"/>
        </w:rPr>
        <w:t>là cầu nối để các cấp ủy, chính quyền</w:t>
      </w:r>
      <w:r w:rsidR="00E531AF" w:rsidRPr="00B93D70">
        <w:rPr>
          <w:sz w:val="28"/>
          <w:szCs w:val="28"/>
        </w:rPr>
        <w:t xml:space="preserve"> truyền</w:t>
      </w:r>
      <w:r w:rsidR="00326A13" w:rsidRPr="00B93D70">
        <w:rPr>
          <w:sz w:val="28"/>
          <w:szCs w:val="28"/>
        </w:rPr>
        <w:t xml:space="preserve"> tải</w:t>
      </w:r>
      <w:r w:rsidR="00E531AF" w:rsidRPr="00B93D70">
        <w:rPr>
          <w:sz w:val="28"/>
          <w:szCs w:val="28"/>
        </w:rPr>
        <w:t xml:space="preserve">, vận động </w:t>
      </w:r>
      <w:r w:rsidR="00632F80" w:rsidRPr="00B93D70">
        <w:rPr>
          <w:sz w:val="28"/>
          <w:szCs w:val="28"/>
        </w:rPr>
        <w:t xml:space="preserve">Nhân dân </w:t>
      </w:r>
      <w:r w:rsidR="00E531AF" w:rsidRPr="00B93D70">
        <w:rPr>
          <w:sz w:val="28"/>
          <w:szCs w:val="28"/>
        </w:rPr>
        <w:t xml:space="preserve">thực hiện </w:t>
      </w:r>
      <w:r w:rsidR="002078D7" w:rsidRPr="00B93D70">
        <w:rPr>
          <w:sz w:val="28"/>
          <w:szCs w:val="28"/>
        </w:rPr>
        <w:t xml:space="preserve">các </w:t>
      </w:r>
      <w:r w:rsidR="00E531AF" w:rsidRPr="00B93D70">
        <w:rPr>
          <w:sz w:val="28"/>
          <w:szCs w:val="28"/>
        </w:rPr>
        <w:t>chủ trương, đường lối của Đảng</w:t>
      </w:r>
      <w:r w:rsidR="00697EB1" w:rsidRPr="00B93D70">
        <w:rPr>
          <w:sz w:val="28"/>
          <w:szCs w:val="28"/>
        </w:rPr>
        <w:t>,</w:t>
      </w:r>
      <w:r w:rsidR="00AA7809" w:rsidRPr="00B93D70">
        <w:rPr>
          <w:sz w:val="28"/>
          <w:szCs w:val="28"/>
          <w:lang w:val="vi-VN"/>
        </w:rPr>
        <w:t xml:space="preserve"> </w:t>
      </w:r>
      <w:r w:rsidR="00F23A89" w:rsidRPr="00B93D70">
        <w:rPr>
          <w:sz w:val="28"/>
          <w:szCs w:val="28"/>
        </w:rPr>
        <w:t>chính sách,</w:t>
      </w:r>
      <w:r w:rsidR="00AA7809" w:rsidRPr="00B93D70">
        <w:rPr>
          <w:sz w:val="28"/>
          <w:szCs w:val="28"/>
          <w:lang w:val="vi-VN"/>
        </w:rPr>
        <w:t xml:space="preserve"> </w:t>
      </w:r>
      <w:r w:rsidR="00E531AF" w:rsidRPr="00B93D70">
        <w:rPr>
          <w:sz w:val="28"/>
          <w:szCs w:val="28"/>
        </w:rPr>
        <w:t>pháp luật của Nhà nước</w:t>
      </w:r>
      <w:r w:rsidR="002078D7" w:rsidRPr="00B93D70">
        <w:rPr>
          <w:sz w:val="28"/>
          <w:szCs w:val="28"/>
        </w:rPr>
        <w:t>, các phương thức, thủ đoạn hoạt động của tội phạm, tình hình ANTT trên địa bàn</w:t>
      </w:r>
      <w:r w:rsidR="00E531AF" w:rsidRPr="00B93D70">
        <w:rPr>
          <w:sz w:val="28"/>
          <w:szCs w:val="28"/>
        </w:rPr>
        <w:t xml:space="preserve">; </w:t>
      </w:r>
      <w:r w:rsidR="00A65D9B" w:rsidRPr="00B93D70">
        <w:rPr>
          <w:sz w:val="28"/>
          <w:szCs w:val="28"/>
        </w:rPr>
        <w:t>tích cực hưởng ứng các phong trào hành động cách mạng trên các lĩnh vực của đời sống</w:t>
      </w:r>
      <w:r w:rsidR="00B352A1" w:rsidRPr="00B93D70">
        <w:rPr>
          <w:sz w:val="28"/>
          <w:szCs w:val="28"/>
        </w:rPr>
        <w:t xml:space="preserve"> nhất là phong trào toàn dân bảo vệ ANTQ</w:t>
      </w:r>
      <w:r w:rsidR="00A65D9B" w:rsidRPr="00B93D70">
        <w:rPr>
          <w:sz w:val="28"/>
          <w:szCs w:val="28"/>
        </w:rPr>
        <w:t xml:space="preserve">, </w:t>
      </w:r>
      <w:r w:rsidR="00D468D3" w:rsidRPr="00B93D70">
        <w:rPr>
          <w:sz w:val="28"/>
          <w:szCs w:val="28"/>
        </w:rPr>
        <w:t>góp phần vào việc giữ gìn ANTT,</w:t>
      </w:r>
      <w:r w:rsidR="00B352A1" w:rsidRPr="00B93D70">
        <w:rPr>
          <w:sz w:val="28"/>
          <w:szCs w:val="28"/>
        </w:rPr>
        <w:t xml:space="preserve"> xây dựng đời sống văn hóa ở khu dân cư</w:t>
      </w:r>
      <w:r w:rsidR="00CF55F1" w:rsidRPr="00B93D70">
        <w:rPr>
          <w:sz w:val="28"/>
          <w:szCs w:val="28"/>
        </w:rPr>
        <w:t>, xây dựng nông thôn mới,</w:t>
      </w:r>
      <w:r w:rsidR="00D468D3" w:rsidRPr="00B93D70">
        <w:rPr>
          <w:sz w:val="28"/>
          <w:szCs w:val="28"/>
        </w:rPr>
        <w:t xml:space="preserve"> phát triển kinh tế</w:t>
      </w:r>
      <w:r w:rsidR="00A65D9B" w:rsidRPr="00B93D70">
        <w:rPr>
          <w:sz w:val="28"/>
          <w:szCs w:val="28"/>
        </w:rPr>
        <w:t>, văn hóa,</w:t>
      </w:r>
      <w:r w:rsidR="00D468D3" w:rsidRPr="00B93D70">
        <w:rPr>
          <w:sz w:val="28"/>
          <w:szCs w:val="28"/>
        </w:rPr>
        <w:t xml:space="preserve"> xã hội ở địa phương</w:t>
      </w:r>
      <w:r w:rsidR="00AC38A8" w:rsidRPr="00B93D70">
        <w:rPr>
          <w:sz w:val="28"/>
          <w:szCs w:val="28"/>
        </w:rPr>
        <w:t>; t</w:t>
      </w:r>
      <w:r w:rsidR="00D06E59" w:rsidRPr="00B93D70">
        <w:rPr>
          <w:sz w:val="28"/>
          <w:szCs w:val="28"/>
        </w:rPr>
        <w:t xml:space="preserve">hể </w:t>
      </w:r>
      <w:r w:rsidR="00AD792C" w:rsidRPr="00B93D70">
        <w:rPr>
          <w:sz w:val="28"/>
          <w:szCs w:val="28"/>
        </w:rPr>
        <w:t>hiện sức mạnh của thế trận lòng dân trong công cuộc xây dựng và bảo vệ Tổ quốc, cần được tiếp tục phát h</w:t>
      </w:r>
      <w:r w:rsidR="00D715C9">
        <w:rPr>
          <w:sz w:val="28"/>
          <w:szCs w:val="28"/>
        </w:rPr>
        <w:t>uy, nhân rộng. Đến tháng 4/2024</w:t>
      </w:r>
      <w:r w:rsidR="00AD792C" w:rsidRPr="00B93D70">
        <w:rPr>
          <w:sz w:val="28"/>
          <w:szCs w:val="28"/>
        </w:rPr>
        <w:t xml:space="preserve">, toàn tỉnh có 14.623 Tổ NDTQ, trong đó có 12.439 </w:t>
      </w:r>
      <w:r w:rsidR="00AC38A8" w:rsidRPr="00B93D70">
        <w:rPr>
          <w:sz w:val="28"/>
          <w:szCs w:val="28"/>
        </w:rPr>
        <w:t xml:space="preserve">Tổ </w:t>
      </w:r>
      <w:r w:rsidR="00AD792C" w:rsidRPr="00B93D70">
        <w:rPr>
          <w:sz w:val="28"/>
          <w:szCs w:val="28"/>
        </w:rPr>
        <w:t xml:space="preserve">được đánh giá mạnh, 1.886 </w:t>
      </w:r>
      <w:r w:rsidR="00AC38A8" w:rsidRPr="00B93D70">
        <w:rPr>
          <w:sz w:val="28"/>
          <w:szCs w:val="28"/>
        </w:rPr>
        <w:t xml:space="preserve">Tổ </w:t>
      </w:r>
      <w:r w:rsidR="00AD792C" w:rsidRPr="00B93D70">
        <w:rPr>
          <w:sz w:val="28"/>
          <w:szCs w:val="28"/>
        </w:rPr>
        <w:t xml:space="preserve">khá, 291 </w:t>
      </w:r>
      <w:r w:rsidR="00AC38A8" w:rsidRPr="00B93D70">
        <w:rPr>
          <w:sz w:val="28"/>
          <w:szCs w:val="28"/>
        </w:rPr>
        <w:t xml:space="preserve">Tổ </w:t>
      </w:r>
      <w:r w:rsidR="00D715C9">
        <w:rPr>
          <w:sz w:val="28"/>
          <w:szCs w:val="28"/>
        </w:rPr>
        <w:t>trung bình và 07</w:t>
      </w:r>
      <w:r w:rsidR="00AD792C" w:rsidRPr="00B93D70">
        <w:rPr>
          <w:sz w:val="28"/>
          <w:szCs w:val="28"/>
        </w:rPr>
        <w:t xml:space="preserve"> </w:t>
      </w:r>
      <w:r w:rsidR="00AC38A8" w:rsidRPr="00B93D70">
        <w:rPr>
          <w:sz w:val="28"/>
          <w:szCs w:val="28"/>
        </w:rPr>
        <w:t xml:space="preserve">Tổ </w:t>
      </w:r>
      <w:r w:rsidR="00D715C9">
        <w:rPr>
          <w:sz w:val="28"/>
          <w:szCs w:val="28"/>
        </w:rPr>
        <w:t>yếu.</w:t>
      </w:r>
    </w:p>
    <w:p w:rsidR="0029352B" w:rsidRPr="00E565ED" w:rsidRDefault="00EB6A5B" w:rsidP="00485C09">
      <w:pPr>
        <w:spacing w:before="60" w:afterLines="60" w:after="144" w:line="340" w:lineRule="exact"/>
        <w:ind w:firstLine="720"/>
        <w:jc w:val="both"/>
        <w:rPr>
          <w:spacing w:val="-4"/>
          <w:sz w:val="28"/>
          <w:szCs w:val="28"/>
          <w:lang w:val="vi-VN"/>
        </w:rPr>
      </w:pPr>
      <w:r w:rsidRPr="00B93D70">
        <w:rPr>
          <w:sz w:val="28"/>
          <w:lang w:val="vi-VN"/>
        </w:rPr>
        <w:t xml:space="preserve">Như vậy có thể nói việc </w:t>
      </w:r>
      <w:r>
        <w:rPr>
          <w:sz w:val="28"/>
          <w:lang w:val="vi-VN"/>
        </w:rPr>
        <w:t xml:space="preserve">củng cố, </w:t>
      </w:r>
      <w:r w:rsidRPr="00B93D70">
        <w:rPr>
          <w:sz w:val="28"/>
          <w:lang w:val="vi-VN"/>
        </w:rPr>
        <w:t>nâng cao hiệu quả hoạt động của Tổ NDTQ trong giai đoạn hiện nay phù hợp với đặc thù của tỉnh Bến Tre</w:t>
      </w:r>
      <w:r>
        <w:rPr>
          <w:sz w:val="28"/>
          <w:lang w:val="vi-VN"/>
        </w:rPr>
        <w:t>,</w:t>
      </w:r>
      <w:r w:rsidRPr="00B93D70">
        <w:rPr>
          <w:sz w:val="28"/>
          <w:lang w:val="vi-VN"/>
        </w:rPr>
        <w:t xml:space="preserve"> là một trong những nhiệm vụ quan trọng vừa mang tính cấp thiết, vừa mang tính lâu dài, không chỉ phát huy vai trò chủ thể của người dân trong phát triển kinh tế </w:t>
      </w:r>
      <w:r w:rsidR="00380750">
        <w:rPr>
          <w:sz w:val="28"/>
          <w:lang w:val="vi-VN"/>
        </w:rPr>
        <w:t>-</w:t>
      </w:r>
      <w:r w:rsidRPr="00B93D70">
        <w:rPr>
          <w:sz w:val="28"/>
          <w:lang w:val="vi-VN"/>
        </w:rPr>
        <w:t xml:space="preserve"> xã hội mà còn thể hiện tính chủ động</w:t>
      </w:r>
      <w:r w:rsidRPr="00B93D70">
        <w:rPr>
          <w:sz w:val="28"/>
        </w:rPr>
        <w:t xml:space="preserve"> trong nhiệm vụ bảo đảm ANTT</w:t>
      </w:r>
      <w:r w:rsidRPr="00B93D70">
        <w:rPr>
          <w:sz w:val="28"/>
          <w:lang w:val="vi-VN"/>
        </w:rPr>
        <w:t xml:space="preserve"> và nhiệm vụ quốc phòng, gắn với việc xây dựng thế trận an ninh nhân dân kết hợp với thế trận quốc phòng toàn dân</w:t>
      </w:r>
      <w:r w:rsidR="00CB49C0">
        <w:rPr>
          <w:sz w:val="28"/>
          <w:lang w:val="vi-VN"/>
        </w:rPr>
        <w:t xml:space="preserve"> vững chắc; việc khắc phục những hạn chế tồn tại của các quy định hiện hành về tổ chức, hoạt động và tiêu chí tháng điểm phân loại Tổ NDTQ</w:t>
      </w:r>
      <w:r w:rsidR="00A6169B" w:rsidRPr="00B93D70">
        <w:rPr>
          <w:sz w:val="28"/>
          <w:szCs w:val="28"/>
        </w:rPr>
        <w:t xml:space="preserve"> là một trong những mặt công tác trọng tâm </w:t>
      </w:r>
      <w:r w:rsidR="00920A02" w:rsidRPr="00B93D70">
        <w:rPr>
          <w:sz w:val="28"/>
          <w:szCs w:val="28"/>
        </w:rPr>
        <w:t>trong</w:t>
      </w:r>
      <w:r w:rsidR="00A6169B" w:rsidRPr="00B93D70">
        <w:rPr>
          <w:sz w:val="28"/>
          <w:szCs w:val="28"/>
        </w:rPr>
        <w:t xml:space="preserve"> xâ</w:t>
      </w:r>
      <w:r w:rsidR="00920A02" w:rsidRPr="00B93D70">
        <w:rPr>
          <w:sz w:val="28"/>
          <w:szCs w:val="28"/>
        </w:rPr>
        <w:t>y</w:t>
      </w:r>
      <w:r w:rsidR="00A6169B" w:rsidRPr="00B93D70">
        <w:rPr>
          <w:sz w:val="28"/>
          <w:szCs w:val="28"/>
        </w:rPr>
        <w:t xml:space="preserve"> dựng thế trận an ninh nhân dân vững chắc </w:t>
      </w:r>
      <w:r w:rsidR="002B25C3" w:rsidRPr="00B93D70">
        <w:rPr>
          <w:sz w:val="28"/>
          <w:szCs w:val="28"/>
        </w:rPr>
        <w:t>cũng như là</w:t>
      </w:r>
      <w:r w:rsidR="00920A02" w:rsidRPr="00B93D70">
        <w:rPr>
          <w:sz w:val="28"/>
          <w:szCs w:val="28"/>
        </w:rPr>
        <w:t>m</w:t>
      </w:r>
      <w:r w:rsidR="002B25C3" w:rsidRPr="00B93D70">
        <w:rPr>
          <w:sz w:val="28"/>
          <w:szCs w:val="28"/>
        </w:rPr>
        <w:t xml:space="preserve"> nòng cốt trong xây dựng</w:t>
      </w:r>
      <w:r w:rsidR="00920A02" w:rsidRPr="00B93D70">
        <w:rPr>
          <w:sz w:val="28"/>
          <w:szCs w:val="28"/>
        </w:rPr>
        <w:t>,</w:t>
      </w:r>
      <w:r w:rsidR="002B25C3" w:rsidRPr="00B93D70">
        <w:rPr>
          <w:sz w:val="28"/>
          <w:szCs w:val="28"/>
        </w:rPr>
        <w:t xml:space="preserve"> tổ chức phong trào toàn dân bảo vệ ANTQ, góp phần </w:t>
      </w:r>
      <w:r w:rsidR="001008D7" w:rsidRPr="00B93D70">
        <w:rPr>
          <w:sz w:val="28"/>
          <w:szCs w:val="28"/>
        </w:rPr>
        <w:t>đảm bảo an ninh quốc gia, giữ gìn trật tự</w:t>
      </w:r>
      <w:r w:rsidR="00495E06" w:rsidRPr="00B93D70">
        <w:rPr>
          <w:sz w:val="28"/>
          <w:szCs w:val="28"/>
        </w:rPr>
        <w:t>,</w:t>
      </w:r>
      <w:r w:rsidR="001008D7" w:rsidRPr="00B93D70">
        <w:rPr>
          <w:sz w:val="28"/>
          <w:szCs w:val="28"/>
        </w:rPr>
        <w:t xml:space="preserve"> an toàn xã hội</w:t>
      </w:r>
      <w:r w:rsidR="00495E06" w:rsidRPr="00B93D70">
        <w:rPr>
          <w:sz w:val="28"/>
          <w:szCs w:val="28"/>
        </w:rPr>
        <w:t>, phục vụ phát t</w:t>
      </w:r>
      <w:r w:rsidR="00920A02" w:rsidRPr="00B93D70">
        <w:rPr>
          <w:sz w:val="28"/>
          <w:szCs w:val="28"/>
        </w:rPr>
        <w:t>r</w:t>
      </w:r>
      <w:r w:rsidR="00495E06" w:rsidRPr="00B93D70">
        <w:rPr>
          <w:sz w:val="28"/>
          <w:szCs w:val="28"/>
        </w:rPr>
        <w:t>iển kinh tế</w:t>
      </w:r>
      <w:r w:rsidR="00920A02" w:rsidRPr="00B93D70">
        <w:rPr>
          <w:sz w:val="28"/>
          <w:szCs w:val="28"/>
        </w:rPr>
        <w:t>,</w:t>
      </w:r>
      <w:r w:rsidR="00F058A6" w:rsidRPr="00B93D70">
        <w:rPr>
          <w:sz w:val="28"/>
          <w:szCs w:val="28"/>
        </w:rPr>
        <w:t xml:space="preserve"> </w:t>
      </w:r>
      <w:r w:rsidR="00920A02" w:rsidRPr="00B93D70">
        <w:rPr>
          <w:sz w:val="28"/>
          <w:szCs w:val="28"/>
        </w:rPr>
        <w:t xml:space="preserve">văn hóa, </w:t>
      </w:r>
      <w:r w:rsidR="00495E06" w:rsidRPr="00B93D70">
        <w:rPr>
          <w:sz w:val="28"/>
          <w:szCs w:val="28"/>
        </w:rPr>
        <w:t xml:space="preserve">xã hội </w:t>
      </w:r>
      <w:r w:rsidR="00920A02" w:rsidRPr="00B93D70">
        <w:rPr>
          <w:sz w:val="28"/>
          <w:szCs w:val="28"/>
        </w:rPr>
        <w:t xml:space="preserve">của </w:t>
      </w:r>
      <w:r w:rsidR="00F058A6" w:rsidRPr="00B93D70">
        <w:rPr>
          <w:sz w:val="28"/>
          <w:szCs w:val="28"/>
        </w:rPr>
        <w:t>tỉnh</w:t>
      </w:r>
      <w:r w:rsidR="00D25777" w:rsidRPr="00B93D70">
        <w:rPr>
          <w:sz w:val="28"/>
          <w:szCs w:val="28"/>
        </w:rPr>
        <w:t>.</w:t>
      </w:r>
      <w:r w:rsidR="00920A02" w:rsidRPr="00B93D70">
        <w:rPr>
          <w:sz w:val="28"/>
          <w:szCs w:val="28"/>
        </w:rPr>
        <w:t xml:space="preserve"> </w:t>
      </w:r>
      <w:r w:rsidR="00A6169B" w:rsidRPr="00B93D70">
        <w:rPr>
          <w:sz w:val="28"/>
          <w:szCs w:val="28"/>
        </w:rPr>
        <w:t xml:space="preserve">Xuất phát từ </w:t>
      </w:r>
      <w:r w:rsidR="00D350FD" w:rsidRPr="00B93D70">
        <w:rPr>
          <w:sz w:val="28"/>
          <w:szCs w:val="28"/>
        </w:rPr>
        <w:t xml:space="preserve">lý do trên, </w:t>
      </w:r>
      <w:r w:rsidR="00A36E5B" w:rsidRPr="00B93D70">
        <w:rPr>
          <w:sz w:val="28"/>
          <w:szCs w:val="28"/>
        </w:rPr>
        <w:t>việc</w:t>
      </w:r>
      <w:r w:rsidR="00924C01">
        <w:rPr>
          <w:sz w:val="28"/>
          <w:szCs w:val="28"/>
          <w:lang w:val="vi-VN"/>
        </w:rPr>
        <w:t xml:space="preserve"> ban hành Quy định</w:t>
      </w:r>
      <w:r w:rsidR="00A36E5B" w:rsidRPr="00B93D70">
        <w:rPr>
          <w:sz w:val="28"/>
          <w:szCs w:val="28"/>
        </w:rPr>
        <w:t xml:space="preserve"> về tổ chức, hoạt động</w:t>
      </w:r>
      <w:r w:rsidR="00920A02" w:rsidRPr="00B93D70">
        <w:rPr>
          <w:sz w:val="28"/>
          <w:szCs w:val="28"/>
        </w:rPr>
        <w:t xml:space="preserve"> và tiêu chí, thang điểm</w:t>
      </w:r>
      <w:r w:rsidR="00002D8F" w:rsidRPr="00B93D70">
        <w:rPr>
          <w:sz w:val="28"/>
          <w:szCs w:val="28"/>
        </w:rPr>
        <w:t xml:space="preserve"> </w:t>
      </w:r>
      <w:r w:rsidR="00002D8F" w:rsidRPr="00E565ED">
        <w:rPr>
          <w:spacing w:val="-4"/>
          <w:sz w:val="28"/>
          <w:szCs w:val="28"/>
        </w:rPr>
        <w:t xml:space="preserve">phân loại </w:t>
      </w:r>
      <w:r w:rsidR="00924C01" w:rsidRPr="00E565ED">
        <w:rPr>
          <w:spacing w:val="-4"/>
          <w:sz w:val="28"/>
          <w:szCs w:val="28"/>
        </w:rPr>
        <w:t xml:space="preserve">Tổ NDTQ là cần thiết để thay thế </w:t>
      </w:r>
      <w:r w:rsidR="00485C09" w:rsidRPr="00E565ED">
        <w:rPr>
          <w:spacing w:val="-4"/>
          <w:sz w:val="28"/>
          <w:szCs w:val="28"/>
        </w:rPr>
        <w:t>Quyết định số 2350/QĐ-UB ngày 04/10/1999 và Quyết định số 24/2017/QĐ-UBND ngày 28/4/2017 của UBND tỉnh</w:t>
      </w:r>
      <w:r w:rsidR="00485C09" w:rsidRPr="00E565ED">
        <w:rPr>
          <w:spacing w:val="-4"/>
          <w:sz w:val="28"/>
          <w:szCs w:val="28"/>
          <w:lang w:val="vi-VN"/>
        </w:rPr>
        <w:t>.</w:t>
      </w:r>
    </w:p>
    <w:p w:rsidR="0012457C" w:rsidRPr="0019017D" w:rsidRDefault="00B83269" w:rsidP="00F50EC5">
      <w:pPr>
        <w:spacing w:before="60" w:afterLines="60" w:after="144" w:line="340" w:lineRule="exact"/>
        <w:ind w:firstLine="720"/>
        <w:jc w:val="both"/>
        <w:rPr>
          <w:b/>
          <w:sz w:val="28"/>
          <w:szCs w:val="28"/>
          <w:lang w:val="vi-VN"/>
        </w:rPr>
      </w:pPr>
      <w:r w:rsidRPr="0019017D">
        <w:rPr>
          <w:b/>
          <w:sz w:val="28"/>
          <w:szCs w:val="28"/>
          <w:lang w:val="vi-VN"/>
        </w:rPr>
        <w:t xml:space="preserve">II. MỤC ĐÍCH BAN HÀNH, QUAN ĐIỂM XÂY DỰNG DỰ THẢO </w:t>
      </w:r>
    </w:p>
    <w:p w:rsidR="00D914FB" w:rsidRPr="0019017D" w:rsidRDefault="00B93D70" w:rsidP="00F50EC5">
      <w:pPr>
        <w:spacing w:before="60" w:afterLines="60" w:after="144" w:line="340" w:lineRule="exact"/>
        <w:ind w:firstLine="720"/>
        <w:jc w:val="both"/>
        <w:rPr>
          <w:b/>
          <w:sz w:val="28"/>
          <w:szCs w:val="28"/>
          <w:lang w:val="vi-VN"/>
        </w:rPr>
      </w:pPr>
      <w:r w:rsidRPr="0019017D">
        <w:rPr>
          <w:b/>
          <w:sz w:val="28"/>
          <w:szCs w:val="28"/>
          <w:lang w:val="vi-VN"/>
        </w:rPr>
        <w:t xml:space="preserve">1. </w:t>
      </w:r>
      <w:r w:rsidR="00D914FB" w:rsidRPr="0019017D">
        <w:rPr>
          <w:b/>
          <w:sz w:val="28"/>
          <w:szCs w:val="28"/>
          <w:lang w:val="vi-VN"/>
        </w:rPr>
        <w:t>Mục đích ban hành</w:t>
      </w:r>
    </w:p>
    <w:p w:rsidR="002A180D" w:rsidRPr="00B93D70" w:rsidRDefault="00C57B79" w:rsidP="00F50EC5">
      <w:pPr>
        <w:spacing w:before="60" w:afterLines="60" w:after="144" w:line="340" w:lineRule="exact"/>
        <w:ind w:firstLine="720"/>
        <w:jc w:val="both"/>
        <w:rPr>
          <w:sz w:val="28"/>
          <w:szCs w:val="28"/>
          <w:lang w:val="vi-VN"/>
        </w:rPr>
      </w:pPr>
      <w:r w:rsidRPr="00B93D70">
        <w:rPr>
          <w:sz w:val="28"/>
          <w:szCs w:val="28"/>
          <w:lang w:val="vi-VN"/>
        </w:rPr>
        <w:t>- Tiếp tục phát huy vai trò của cấp ủy đảng, chính quyền trong xây dựng, củng cố, phát huy hiệu quả các thiết chế cơ sở</w:t>
      </w:r>
      <w:r w:rsidR="00C97EE9" w:rsidRPr="00B93D70">
        <w:rPr>
          <w:sz w:val="28"/>
          <w:szCs w:val="28"/>
          <w:lang w:val="vi-VN"/>
        </w:rPr>
        <w:t xml:space="preserve"> góp phần vào nhiệm vụ phát triển kinh tế - xã h</w:t>
      </w:r>
      <w:r w:rsidR="00E565ED">
        <w:rPr>
          <w:sz w:val="28"/>
          <w:szCs w:val="28"/>
          <w:lang w:val="vi-VN"/>
        </w:rPr>
        <w:t>ội và bảo đảm quốc phòng -</w:t>
      </w:r>
      <w:r w:rsidR="00C97EE9" w:rsidRPr="00B93D70">
        <w:rPr>
          <w:sz w:val="28"/>
          <w:szCs w:val="28"/>
          <w:lang w:val="vi-VN"/>
        </w:rPr>
        <w:t xml:space="preserve"> an ninh trong giai đoạn hiện nay.</w:t>
      </w:r>
    </w:p>
    <w:p w:rsidR="00C97EE9" w:rsidRPr="00B93D70" w:rsidRDefault="00C97EE9" w:rsidP="00F50EC5">
      <w:pPr>
        <w:spacing w:before="60" w:afterLines="60" w:after="144" w:line="340" w:lineRule="exact"/>
        <w:ind w:firstLine="720"/>
        <w:jc w:val="both"/>
        <w:rPr>
          <w:sz w:val="28"/>
          <w:szCs w:val="28"/>
          <w:lang w:val="vi-VN"/>
        </w:rPr>
      </w:pPr>
      <w:r w:rsidRPr="00B93D70">
        <w:rPr>
          <w:sz w:val="28"/>
          <w:szCs w:val="28"/>
          <w:lang w:val="vi-VN"/>
        </w:rPr>
        <w:t>- Phát hu</w:t>
      </w:r>
      <w:r w:rsidR="00704ACB" w:rsidRPr="00B93D70">
        <w:rPr>
          <w:sz w:val="28"/>
          <w:szCs w:val="28"/>
          <w:lang w:val="vi-VN"/>
        </w:rPr>
        <w:t xml:space="preserve">y những ưu điểm, tích cực, hiệu quả của Tổ NDTQ trong </w:t>
      </w:r>
      <w:r w:rsidR="00DA401D" w:rsidRPr="00B93D70">
        <w:rPr>
          <w:sz w:val="28"/>
          <w:szCs w:val="28"/>
          <w:lang w:val="vi-VN"/>
        </w:rPr>
        <w:t>x</w:t>
      </w:r>
      <w:r w:rsidR="00DE5128" w:rsidRPr="00B93D70">
        <w:rPr>
          <w:sz w:val="28"/>
          <w:szCs w:val="28"/>
          <w:lang w:val="vi-VN"/>
        </w:rPr>
        <w:t xml:space="preserve">ây dựng, nhân rộng </w:t>
      </w:r>
      <w:r w:rsidR="00DA401D" w:rsidRPr="00B93D70">
        <w:rPr>
          <w:sz w:val="28"/>
          <w:szCs w:val="28"/>
          <w:lang w:val="vi-VN"/>
        </w:rPr>
        <w:t xml:space="preserve">các thiết chế văn hóa tại cơ sở, xây dựng </w:t>
      </w:r>
      <w:r w:rsidR="00DE5128" w:rsidRPr="00B93D70">
        <w:rPr>
          <w:sz w:val="28"/>
          <w:szCs w:val="28"/>
          <w:lang w:val="vi-VN"/>
        </w:rPr>
        <w:t>cộng đồng dân cư đoàn kết</w:t>
      </w:r>
      <w:r w:rsidR="00704ACB" w:rsidRPr="00B93D70">
        <w:rPr>
          <w:sz w:val="28"/>
          <w:szCs w:val="28"/>
          <w:lang w:val="vi-VN"/>
        </w:rPr>
        <w:t xml:space="preserve"> </w:t>
      </w:r>
      <w:r w:rsidR="00DE5128" w:rsidRPr="00B93D70">
        <w:rPr>
          <w:sz w:val="28"/>
          <w:szCs w:val="28"/>
          <w:lang w:val="vi-VN"/>
        </w:rPr>
        <w:t xml:space="preserve">góp phần xây dựng xã hội an toàn, an ninh phù hợp với tình hình thực </w:t>
      </w:r>
      <w:r w:rsidR="00704ACB" w:rsidRPr="00B93D70">
        <w:rPr>
          <w:sz w:val="28"/>
          <w:szCs w:val="28"/>
          <w:lang w:val="vi-VN"/>
        </w:rPr>
        <w:t>tế tại địa phương</w:t>
      </w:r>
      <w:r w:rsidR="00DE5128" w:rsidRPr="00B93D70">
        <w:rPr>
          <w:sz w:val="28"/>
          <w:szCs w:val="28"/>
          <w:lang w:val="vi-VN"/>
        </w:rPr>
        <w:t>.</w:t>
      </w:r>
    </w:p>
    <w:p w:rsidR="00D914FB" w:rsidRPr="00B93D70" w:rsidRDefault="00D914FB" w:rsidP="00F50EC5">
      <w:pPr>
        <w:spacing w:before="60" w:afterLines="60" w:after="144" w:line="340" w:lineRule="exact"/>
        <w:ind w:firstLine="720"/>
        <w:jc w:val="both"/>
        <w:rPr>
          <w:sz w:val="28"/>
          <w:szCs w:val="28"/>
          <w:lang w:val="vi-VN"/>
        </w:rPr>
      </w:pPr>
      <w:r w:rsidRPr="00B93D70">
        <w:rPr>
          <w:sz w:val="28"/>
          <w:szCs w:val="28"/>
          <w:lang w:val="vi-VN"/>
        </w:rPr>
        <w:t xml:space="preserve">- </w:t>
      </w:r>
      <w:r w:rsidR="00161DCC" w:rsidRPr="00B93D70">
        <w:rPr>
          <w:sz w:val="28"/>
          <w:szCs w:val="28"/>
          <w:lang w:val="vi-VN"/>
        </w:rPr>
        <w:t xml:space="preserve">Nhằm sửa đổi, bổ sung những </w:t>
      </w:r>
      <w:r w:rsidR="00330150">
        <w:rPr>
          <w:sz w:val="28"/>
          <w:szCs w:val="28"/>
          <w:lang w:val="vi-VN"/>
        </w:rPr>
        <w:t>quy định hiện hành còn vướng mắc, bất cập</w:t>
      </w:r>
      <w:r w:rsidR="00161DCC" w:rsidRPr="00B93D70">
        <w:rPr>
          <w:sz w:val="28"/>
          <w:szCs w:val="28"/>
          <w:lang w:val="vi-VN"/>
        </w:rPr>
        <w:t>, không còn phù hợp</w:t>
      </w:r>
      <w:r w:rsidR="00081C98" w:rsidRPr="00B93D70">
        <w:rPr>
          <w:sz w:val="28"/>
          <w:szCs w:val="28"/>
          <w:lang w:val="vi-VN"/>
        </w:rPr>
        <w:t xml:space="preserve"> với thực tế hoạt động của Tổ NDTQ.</w:t>
      </w:r>
    </w:p>
    <w:p w:rsidR="003E7571" w:rsidRPr="0019017D" w:rsidRDefault="003E7571" w:rsidP="00F50EC5">
      <w:pPr>
        <w:spacing w:before="60" w:afterLines="60" w:after="144" w:line="340" w:lineRule="exact"/>
        <w:ind w:firstLine="720"/>
        <w:jc w:val="both"/>
        <w:rPr>
          <w:b/>
          <w:sz w:val="28"/>
          <w:szCs w:val="28"/>
          <w:lang w:val="vi-VN"/>
        </w:rPr>
      </w:pPr>
      <w:r w:rsidRPr="0019017D">
        <w:rPr>
          <w:b/>
          <w:sz w:val="28"/>
          <w:szCs w:val="28"/>
          <w:lang w:val="vi-VN"/>
        </w:rPr>
        <w:lastRenderedPageBreak/>
        <w:t>2. Quan điểm xây dựng dự thảo văn bản</w:t>
      </w:r>
    </w:p>
    <w:p w:rsidR="007A0127" w:rsidRPr="00B93D70" w:rsidRDefault="007A0127" w:rsidP="00F50EC5">
      <w:pPr>
        <w:spacing w:before="60" w:afterLines="60" w:after="144" w:line="340" w:lineRule="exact"/>
        <w:ind w:firstLine="720"/>
        <w:jc w:val="both"/>
        <w:rPr>
          <w:sz w:val="28"/>
          <w:szCs w:val="28"/>
          <w:lang w:val="vi-VN"/>
        </w:rPr>
      </w:pPr>
      <w:r w:rsidRPr="00B93D70">
        <w:rPr>
          <w:sz w:val="28"/>
          <w:szCs w:val="28"/>
          <w:lang w:val="vi-VN"/>
        </w:rPr>
        <w:t>- Bám sát chủ trương</w:t>
      </w:r>
      <w:r w:rsidR="00B217EC">
        <w:rPr>
          <w:sz w:val="28"/>
          <w:szCs w:val="28"/>
          <w:lang w:val="vi-VN"/>
        </w:rPr>
        <w:t>,</w:t>
      </w:r>
      <w:r w:rsidRPr="00B93D70">
        <w:rPr>
          <w:sz w:val="28"/>
          <w:szCs w:val="28"/>
          <w:lang w:val="vi-VN"/>
        </w:rPr>
        <w:t xml:space="preserve"> quan điểm của Đảng, pháp luật của Nhà nước.</w:t>
      </w:r>
    </w:p>
    <w:p w:rsidR="003E7571" w:rsidRPr="00B93D70" w:rsidRDefault="003E7571" w:rsidP="00F50EC5">
      <w:pPr>
        <w:spacing w:before="60" w:afterLines="60" w:after="144" w:line="340" w:lineRule="exact"/>
        <w:ind w:firstLine="720"/>
        <w:jc w:val="both"/>
        <w:rPr>
          <w:sz w:val="28"/>
          <w:szCs w:val="28"/>
          <w:lang w:val="vi-VN"/>
        </w:rPr>
      </w:pPr>
      <w:r w:rsidRPr="00B93D70">
        <w:rPr>
          <w:sz w:val="28"/>
          <w:szCs w:val="28"/>
          <w:lang w:val="vi-VN"/>
        </w:rPr>
        <w:t xml:space="preserve">- </w:t>
      </w:r>
      <w:r w:rsidR="007A0127" w:rsidRPr="00B93D70">
        <w:rPr>
          <w:sz w:val="28"/>
          <w:szCs w:val="28"/>
          <w:lang w:val="vi-VN"/>
        </w:rPr>
        <w:t>Xây dựng dự thảo văn bản t</w:t>
      </w:r>
      <w:r w:rsidRPr="00B93D70">
        <w:rPr>
          <w:sz w:val="28"/>
          <w:szCs w:val="28"/>
          <w:lang w:val="vi-VN"/>
        </w:rPr>
        <w:t>rên cơ sở tổng kết thực tiễn</w:t>
      </w:r>
      <w:r w:rsidR="00CD5761" w:rsidRPr="00B93D70">
        <w:rPr>
          <w:sz w:val="28"/>
          <w:szCs w:val="28"/>
          <w:lang w:val="vi-VN"/>
        </w:rPr>
        <w:t xml:space="preserve"> và có sự tham khảo, tập hợp ý kiến đóng góp của các sở, ban, ngành, cơ quan, UBND cấp huyện, cấp xã và lấy ý kiến rộng rãi trong </w:t>
      </w:r>
      <w:r w:rsidR="00B217EC" w:rsidRPr="00B93D70">
        <w:rPr>
          <w:sz w:val="28"/>
          <w:szCs w:val="28"/>
          <w:lang w:val="vi-VN"/>
        </w:rPr>
        <w:t xml:space="preserve">Nhân </w:t>
      </w:r>
      <w:r w:rsidR="00CD5761" w:rsidRPr="00B93D70">
        <w:rPr>
          <w:sz w:val="28"/>
          <w:szCs w:val="28"/>
          <w:lang w:val="vi-VN"/>
        </w:rPr>
        <w:t>dân.</w:t>
      </w:r>
    </w:p>
    <w:p w:rsidR="00440F14" w:rsidRPr="00773A54" w:rsidRDefault="008A28C6" w:rsidP="00F50EC5">
      <w:pPr>
        <w:spacing w:before="60" w:afterLines="60" w:after="144" w:line="340" w:lineRule="exact"/>
        <w:ind w:firstLine="720"/>
        <w:jc w:val="both"/>
        <w:rPr>
          <w:b/>
          <w:sz w:val="28"/>
          <w:szCs w:val="28"/>
          <w:lang w:val="vi-VN"/>
        </w:rPr>
      </w:pPr>
      <w:r w:rsidRPr="00773A54">
        <w:rPr>
          <w:b/>
          <w:sz w:val="28"/>
          <w:szCs w:val="28"/>
          <w:lang w:val="vi-VN"/>
        </w:rPr>
        <w:t>III. PHẠM VI ĐIỀU CHỈNH, ĐỐI TƯỢNG ÁP DỤNG CỦA DỰ THẢO VĂN BẢN</w:t>
      </w:r>
    </w:p>
    <w:p w:rsidR="00440F14" w:rsidRPr="00773A54" w:rsidRDefault="00B93D70" w:rsidP="00F50EC5">
      <w:pPr>
        <w:spacing w:before="60" w:afterLines="60" w:after="144" w:line="340" w:lineRule="exact"/>
        <w:ind w:firstLine="720"/>
        <w:jc w:val="both"/>
        <w:rPr>
          <w:b/>
          <w:sz w:val="28"/>
          <w:szCs w:val="28"/>
          <w:lang w:val="vi-VN"/>
        </w:rPr>
      </w:pPr>
      <w:r w:rsidRPr="00773A54">
        <w:rPr>
          <w:b/>
          <w:sz w:val="28"/>
          <w:szCs w:val="28"/>
          <w:lang w:val="vi-VN"/>
        </w:rPr>
        <w:t xml:space="preserve">1. Phạm </w:t>
      </w:r>
      <w:r w:rsidR="00440F14" w:rsidRPr="00773A54">
        <w:rPr>
          <w:b/>
          <w:sz w:val="28"/>
          <w:szCs w:val="28"/>
          <w:lang w:val="vi-VN"/>
        </w:rPr>
        <w:t>vi điều chỉnh</w:t>
      </w:r>
    </w:p>
    <w:p w:rsidR="00440F14" w:rsidRPr="00B93D70" w:rsidRDefault="00440F14" w:rsidP="00F50EC5">
      <w:pPr>
        <w:pStyle w:val="Vnbnnidung0"/>
        <w:shd w:val="clear" w:color="auto" w:fill="auto"/>
        <w:spacing w:before="60" w:afterLines="60" w:after="144" w:line="340" w:lineRule="exact"/>
        <w:ind w:firstLine="720"/>
        <w:jc w:val="both"/>
        <w:rPr>
          <w:b w:val="0"/>
          <w:i w:val="0"/>
          <w:sz w:val="28"/>
          <w:szCs w:val="28"/>
          <w:lang w:val="pt-BR"/>
        </w:rPr>
      </w:pPr>
      <w:r w:rsidRPr="00B93D70">
        <w:rPr>
          <w:b w:val="0"/>
          <w:i w:val="0"/>
          <w:sz w:val="28"/>
          <w:szCs w:val="28"/>
          <w:lang w:val="pt-BR"/>
        </w:rPr>
        <w:t xml:space="preserve">Quy định này quy định về tổ chức, hoạt động và tiêu chí, thang điểm phân loại Tổ </w:t>
      </w:r>
      <w:r w:rsidR="00B217EC">
        <w:rPr>
          <w:b w:val="0"/>
          <w:i w:val="0"/>
          <w:sz w:val="28"/>
          <w:szCs w:val="28"/>
          <w:lang w:val="pt-BR"/>
        </w:rPr>
        <w:t>NDTQ</w:t>
      </w:r>
      <w:r w:rsidRPr="00B93D70">
        <w:rPr>
          <w:b w:val="0"/>
          <w:i w:val="0"/>
          <w:sz w:val="28"/>
          <w:szCs w:val="28"/>
          <w:lang w:val="pt-BR"/>
        </w:rPr>
        <w:t xml:space="preserve"> trên địa bàn tỉnh Bến Tre.</w:t>
      </w:r>
    </w:p>
    <w:p w:rsidR="00440F14" w:rsidRPr="00773A54" w:rsidRDefault="008A28C6" w:rsidP="00F50EC5">
      <w:pPr>
        <w:spacing w:before="60" w:afterLines="60" w:after="144" w:line="340" w:lineRule="exact"/>
        <w:ind w:firstLine="720"/>
        <w:jc w:val="both"/>
        <w:rPr>
          <w:b/>
          <w:sz w:val="28"/>
          <w:szCs w:val="28"/>
          <w:lang w:val="vi-VN"/>
        </w:rPr>
      </w:pPr>
      <w:r w:rsidRPr="00773A54">
        <w:rPr>
          <w:b/>
          <w:sz w:val="28"/>
          <w:szCs w:val="28"/>
          <w:lang w:val="vi-VN"/>
        </w:rPr>
        <w:t xml:space="preserve">2. </w:t>
      </w:r>
      <w:r w:rsidR="00440F14" w:rsidRPr="00773A54">
        <w:rPr>
          <w:b/>
          <w:sz w:val="28"/>
          <w:szCs w:val="28"/>
          <w:lang w:val="vi-VN"/>
        </w:rPr>
        <w:t>Đối tượng áp dụng</w:t>
      </w:r>
    </w:p>
    <w:p w:rsidR="00440F14" w:rsidRPr="00B93D70" w:rsidRDefault="008A28C6" w:rsidP="00F50EC5">
      <w:pPr>
        <w:pStyle w:val="Vnbnnidung0"/>
        <w:shd w:val="clear" w:color="auto" w:fill="auto"/>
        <w:spacing w:before="60" w:afterLines="60" w:after="144" w:line="340" w:lineRule="exact"/>
        <w:ind w:firstLine="720"/>
        <w:jc w:val="both"/>
        <w:rPr>
          <w:b w:val="0"/>
          <w:i w:val="0"/>
          <w:sz w:val="28"/>
          <w:szCs w:val="28"/>
          <w:lang w:val="pt-BR"/>
        </w:rPr>
      </w:pPr>
      <w:r>
        <w:rPr>
          <w:b w:val="0"/>
          <w:i w:val="0"/>
          <w:sz w:val="28"/>
          <w:szCs w:val="28"/>
          <w:lang w:val="pt-BR"/>
        </w:rPr>
        <w:t xml:space="preserve">- </w:t>
      </w:r>
      <w:r w:rsidR="00440F14" w:rsidRPr="00B93D70">
        <w:rPr>
          <w:b w:val="0"/>
          <w:i w:val="0"/>
          <w:sz w:val="28"/>
          <w:szCs w:val="28"/>
          <w:lang w:val="pt-BR"/>
        </w:rPr>
        <w:t>Các sở, ban, ngành, đ</w:t>
      </w:r>
      <w:r w:rsidR="00DC6B49">
        <w:rPr>
          <w:b w:val="0"/>
          <w:i w:val="0"/>
          <w:sz w:val="28"/>
          <w:szCs w:val="28"/>
          <w:lang w:val="vi-VN"/>
        </w:rPr>
        <w:t>o</w:t>
      </w:r>
      <w:r w:rsidR="00440F14" w:rsidRPr="00B93D70">
        <w:rPr>
          <w:b w:val="0"/>
          <w:i w:val="0"/>
          <w:sz w:val="28"/>
          <w:szCs w:val="28"/>
          <w:lang w:val="pt-BR"/>
        </w:rPr>
        <w:t>àn thể tỉnh;</w:t>
      </w:r>
    </w:p>
    <w:p w:rsidR="00440F14" w:rsidRPr="00B93D70" w:rsidRDefault="008A28C6" w:rsidP="00F50EC5">
      <w:pPr>
        <w:pStyle w:val="Vnbnnidung0"/>
        <w:shd w:val="clear" w:color="auto" w:fill="auto"/>
        <w:spacing w:before="60" w:afterLines="60" w:after="144" w:line="340" w:lineRule="exact"/>
        <w:ind w:firstLine="720"/>
        <w:jc w:val="both"/>
        <w:rPr>
          <w:b w:val="0"/>
          <w:i w:val="0"/>
          <w:sz w:val="28"/>
          <w:szCs w:val="28"/>
          <w:lang w:val="pt-BR"/>
        </w:rPr>
      </w:pPr>
      <w:r>
        <w:rPr>
          <w:b w:val="0"/>
          <w:i w:val="0"/>
          <w:sz w:val="28"/>
          <w:szCs w:val="28"/>
          <w:lang w:val="pt-BR"/>
        </w:rPr>
        <w:t>-</w:t>
      </w:r>
      <w:r w:rsidR="00440F14" w:rsidRPr="00B93D70">
        <w:rPr>
          <w:b w:val="0"/>
          <w:i w:val="0"/>
          <w:sz w:val="28"/>
          <w:szCs w:val="28"/>
          <w:lang w:val="pt-BR"/>
        </w:rPr>
        <w:t xml:space="preserve"> </w:t>
      </w:r>
      <w:r w:rsidR="00B217EC">
        <w:rPr>
          <w:b w:val="0"/>
          <w:i w:val="0"/>
          <w:sz w:val="28"/>
          <w:szCs w:val="28"/>
          <w:lang w:val="vi-VN"/>
        </w:rPr>
        <w:t>UBND</w:t>
      </w:r>
      <w:r w:rsidR="00440F14" w:rsidRPr="00B93D70">
        <w:rPr>
          <w:b w:val="0"/>
          <w:i w:val="0"/>
          <w:sz w:val="28"/>
          <w:szCs w:val="28"/>
          <w:lang w:val="pt-BR"/>
        </w:rPr>
        <w:t xml:space="preserve"> huyện, thành phố; </w:t>
      </w:r>
      <w:r w:rsidR="00B217EC">
        <w:rPr>
          <w:b w:val="0"/>
          <w:i w:val="0"/>
          <w:sz w:val="28"/>
          <w:szCs w:val="28"/>
          <w:lang w:val="vi-VN"/>
        </w:rPr>
        <w:t>UBND</w:t>
      </w:r>
      <w:r w:rsidR="00440F14" w:rsidRPr="00B93D70">
        <w:rPr>
          <w:b w:val="0"/>
          <w:i w:val="0"/>
          <w:sz w:val="28"/>
          <w:szCs w:val="28"/>
          <w:lang w:val="pt-BR"/>
        </w:rPr>
        <w:t xml:space="preserve"> xã, phường, thị trấn; Công an huyện, thành phố; Công an xã, phường, thị trấ</w:t>
      </w:r>
      <w:r w:rsidR="00506A0D">
        <w:rPr>
          <w:b w:val="0"/>
          <w:i w:val="0"/>
          <w:sz w:val="28"/>
          <w:szCs w:val="28"/>
          <w:lang w:val="pt-BR"/>
        </w:rPr>
        <w:t>n</w:t>
      </w:r>
      <w:r w:rsidR="00440F14" w:rsidRPr="00B93D70">
        <w:rPr>
          <w:b w:val="0"/>
          <w:i w:val="0"/>
          <w:sz w:val="28"/>
          <w:szCs w:val="28"/>
          <w:lang w:val="pt-BR"/>
        </w:rPr>
        <w:t>;</w:t>
      </w:r>
    </w:p>
    <w:p w:rsidR="00440F14" w:rsidRPr="00B93D70" w:rsidRDefault="008A28C6" w:rsidP="00F50EC5">
      <w:pPr>
        <w:pStyle w:val="Vnbnnidung0"/>
        <w:shd w:val="clear" w:color="auto" w:fill="auto"/>
        <w:spacing w:before="60" w:afterLines="60" w:after="144" w:line="340" w:lineRule="exact"/>
        <w:ind w:firstLine="720"/>
        <w:jc w:val="both"/>
        <w:rPr>
          <w:b w:val="0"/>
          <w:i w:val="0"/>
          <w:sz w:val="28"/>
          <w:szCs w:val="28"/>
          <w:lang w:val="pt-BR"/>
        </w:rPr>
      </w:pPr>
      <w:r>
        <w:rPr>
          <w:b w:val="0"/>
          <w:i w:val="0"/>
          <w:sz w:val="28"/>
          <w:szCs w:val="28"/>
          <w:lang w:val="pt-BR"/>
        </w:rPr>
        <w:t>-</w:t>
      </w:r>
      <w:r w:rsidR="00440F14" w:rsidRPr="00B93D70">
        <w:rPr>
          <w:b w:val="0"/>
          <w:i w:val="0"/>
          <w:sz w:val="28"/>
          <w:szCs w:val="28"/>
          <w:lang w:val="pt-BR"/>
        </w:rPr>
        <w:t xml:space="preserve"> Tổ NDTQ và các tổ chức, cá nhân có liên quan trong công tác tổ chức, điều hành, hướng dẫn hoạt động của Tổ NDTQ.</w:t>
      </w:r>
    </w:p>
    <w:p w:rsidR="00487E98" w:rsidRPr="00773A54" w:rsidRDefault="008A28C6" w:rsidP="00F50EC5">
      <w:pPr>
        <w:spacing w:before="60" w:afterLines="60" w:after="144" w:line="340" w:lineRule="exact"/>
        <w:ind w:firstLine="720"/>
        <w:jc w:val="both"/>
        <w:rPr>
          <w:b/>
          <w:sz w:val="28"/>
          <w:szCs w:val="28"/>
        </w:rPr>
      </w:pPr>
      <w:r w:rsidRPr="00773A54">
        <w:rPr>
          <w:b/>
          <w:sz w:val="28"/>
          <w:szCs w:val="28"/>
          <w:lang w:val="vi-VN"/>
        </w:rPr>
        <w:t xml:space="preserve">IV. </w:t>
      </w:r>
      <w:r w:rsidRPr="00773A54">
        <w:rPr>
          <w:b/>
          <w:sz w:val="28"/>
          <w:szCs w:val="28"/>
        </w:rPr>
        <w:t>QUÁ TRÌNH XÂY DỰNG DỰ THẢO</w:t>
      </w:r>
    </w:p>
    <w:p w:rsidR="00487E98" w:rsidRPr="00905381" w:rsidRDefault="00526F05" w:rsidP="00F50EC5">
      <w:pPr>
        <w:spacing w:before="60" w:afterLines="60" w:after="144" w:line="340" w:lineRule="exact"/>
        <w:ind w:firstLine="720"/>
        <w:jc w:val="both"/>
        <w:rPr>
          <w:spacing w:val="-4"/>
          <w:sz w:val="28"/>
          <w:szCs w:val="28"/>
        </w:rPr>
      </w:pPr>
      <w:r>
        <w:rPr>
          <w:sz w:val="28"/>
          <w:szCs w:val="28"/>
        </w:rPr>
        <w:t xml:space="preserve">- </w:t>
      </w:r>
      <w:r w:rsidR="00920A02" w:rsidRPr="00B93D70">
        <w:rPr>
          <w:sz w:val="28"/>
          <w:szCs w:val="28"/>
        </w:rPr>
        <w:t xml:space="preserve">Công an tỉnh đã </w:t>
      </w:r>
      <w:r w:rsidR="00E63DEF" w:rsidRPr="00B93D70">
        <w:rPr>
          <w:sz w:val="28"/>
          <w:szCs w:val="28"/>
        </w:rPr>
        <w:t>dự thảo</w:t>
      </w:r>
      <w:r w:rsidR="00920A02" w:rsidRPr="00B93D70">
        <w:rPr>
          <w:sz w:val="28"/>
          <w:szCs w:val="28"/>
        </w:rPr>
        <w:t xml:space="preserve"> </w:t>
      </w:r>
      <w:r>
        <w:rPr>
          <w:sz w:val="28"/>
          <w:szCs w:val="28"/>
        </w:rPr>
        <w:t>Quyết định q</w:t>
      </w:r>
      <w:r w:rsidR="00533AAA" w:rsidRPr="00B93D70">
        <w:rPr>
          <w:sz w:val="28"/>
          <w:szCs w:val="28"/>
        </w:rPr>
        <w:t xml:space="preserve">uy định về tổ chức, hoạt động và tiêu chí, thang điểm phân loại Tổ </w:t>
      </w:r>
      <w:r w:rsidR="002476CC" w:rsidRPr="00B93D70">
        <w:rPr>
          <w:sz w:val="28"/>
          <w:szCs w:val="28"/>
        </w:rPr>
        <w:t>NDTQ</w:t>
      </w:r>
      <w:r w:rsidR="00920A02" w:rsidRPr="00B93D70">
        <w:rPr>
          <w:sz w:val="28"/>
          <w:szCs w:val="28"/>
        </w:rPr>
        <w:t xml:space="preserve"> trên địa bà</w:t>
      </w:r>
      <w:r w:rsidR="00533AAA" w:rsidRPr="00B93D70">
        <w:rPr>
          <w:sz w:val="28"/>
          <w:szCs w:val="28"/>
        </w:rPr>
        <w:t>n tỉnh</w:t>
      </w:r>
      <w:r w:rsidR="00920A02" w:rsidRPr="00B93D70">
        <w:rPr>
          <w:sz w:val="28"/>
          <w:szCs w:val="28"/>
        </w:rPr>
        <w:t xml:space="preserve"> Bến Tre và tiến hành</w:t>
      </w:r>
      <w:r w:rsidR="00152F19" w:rsidRPr="00B93D70">
        <w:rPr>
          <w:sz w:val="28"/>
          <w:szCs w:val="28"/>
        </w:rPr>
        <w:t xml:space="preserve"> lấy ý kiến </w:t>
      </w:r>
      <w:r w:rsidR="00A642A4">
        <w:rPr>
          <w:sz w:val="28"/>
          <w:szCs w:val="28"/>
          <w:lang w:val="vi-VN"/>
        </w:rPr>
        <w:t xml:space="preserve">góp ý </w:t>
      </w:r>
      <w:r w:rsidR="00152F19" w:rsidRPr="00B93D70">
        <w:rPr>
          <w:sz w:val="28"/>
          <w:szCs w:val="28"/>
        </w:rPr>
        <w:t>các cơ quan, ban, ngành</w:t>
      </w:r>
      <w:r w:rsidR="00100519" w:rsidRPr="00B93D70">
        <w:rPr>
          <w:sz w:val="28"/>
          <w:szCs w:val="28"/>
        </w:rPr>
        <w:t>, đoàn thể</w:t>
      </w:r>
      <w:r w:rsidR="00920A02" w:rsidRPr="00B93D70">
        <w:rPr>
          <w:sz w:val="28"/>
          <w:szCs w:val="28"/>
        </w:rPr>
        <w:t xml:space="preserve"> tỉnh</w:t>
      </w:r>
      <w:r w:rsidR="00100519" w:rsidRPr="00B93D70">
        <w:rPr>
          <w:sz w:val="28"/>
          <w:szCs w:val="28"/>
        </w:rPr>
        <w:t>;</w:t>
      </w:r>
      <w:r w:rsidR="00152F19" w:rsidRPr="00B93D70">
        <w:rPr>
          <w:sz w:val="28"/>
          <w:szCs w:val="28"/>
        </w:rPr>
        <w:t xml:space="preserve"> Ủy ban nhân dân cấp </w:t>
      </w:r>
      <w:r w:rsidR="00152F19" w:rsidRPr="00905381">
        <w:rPr>
          <w:spacing w:val="-4"/>
          <w:sz w:val="28"/>
          <w:szCs w:val="28"/>
        </w:rPr>
        <w:t>huyện, cấp xã</w:t>
      </w:r>
      <w:r w:rsidR="00100519" w:rsidRPr="00905381">
        <w:rPr>
          <w:spacing w:val="-4"/>
          <w:sz w:val="28"/>
          <w:szCs w:val="28"/>
        </w:rPr>
        <w:t xml:space="preserve">, Tổ </w:t>
      </w:r>
      <w:r w:rsidR="002476CC" w:rsidRPr="00905381">
        <w:rPr>
          <w:spacing w:val="-4"/>
          <w:sz w:val="28"/>
          <w:szCs w:val="28"/>
        </w:rPr>
        <w:t>NDTQ</w:t>
      </w:r>
      <w:r w:rsidR="00100519" w:rsidRPr="00905381">
        <w:rPr>
          <w:spacing w:val="-4"/>
          <w:sz w:val="28"/>
          <w:szCs w:val="28"/>
        </w:rPr>
        <w:t xml:space="preserve">; đăng </w:t>
      </w:r>
      <w:r w:rsidR="00920A02" w:rsidRPr="00905381">
        <w:rPr>
          <w:spacing w:val="-4"/>
          <w:sz w:val="28"/>
          <w:szCs w:val="28"/>
        </w:rPr>
        <w:t xml:space="preserve">tải lấy ý kiến rộng rãi </w:t>
      </w:r>
      <w:r w:rsidR="00100519" w:rsidRPr="00905381">
        <w:rPr>
          <w:spacing w:val="-4"/>
          <w:sz w:val="28"/>
          <w:szCs w:val="28"/>
        </w:rPr>
        <w:t xml:space="preserve">trên Cổng thông tin điện tử </w:t>
      </w:r>
      <w:r w:rsidR="00920A02" w:rsidRPr="00905381">
        <w:rPr>
          <w:spacing w:val="-4"/>
          <w:sz w:val="28"/>
          <w:szCs w:val="28"/>
        </w:rPr>
        <w:t>tỉnh</w:t>
      </w:r>
      <w:r w:rsidR="00506A0D" w:rsidRPr="00905381">
        <w:rPr>
          <w:spacing w:val="-4"/>
          <w:sz w:val="28"/>
          <w:szCs w:val="28"/>
          <w:lang w:val="vi-VN"/>
        </w:rPr>
        <w:t>; đồng thời</w:t>
      </w:r>
      <w:r w:rsidR="00100519" w:rsidRPr="00905381">
        <w:rPr>
          <w:spacing w:val="-4"/>
          <w:sz w:val="28"/>
          <w:szCs w:val="28"/>
        </w:rPr>
        <w:t xml:space="preserve"> </w:t>
      </w:r>
      <w:r w:rsidR="00A30BD6" w:rsidRPr="00905381">
        <w:rPr>
          <w:spacing w:val="-4"/>
          <w:sz w:val="28"/>
          <w:szCs w:val="28"/>
        </w:rPr>
        <w:t xml:space="preserve">lấy </w:t>
      </w:r>
      <w:r w:rsidR="00100519" w:rsidRPr="00905381">
        <w:rPr>
          <w:spacing w:val="-4"/>
          <w:sz w:val="28"/>
          <w:szCs w:val="28"/>
        </w:rPr>
        <w:t>ý kiến phản biện của Ủy ban Mặt trận Tổ quốc Việt Nam tỉnh</w:t>
      </w:r>
      <w:r w:rsidR="002A6255" w:rsidRPr="00905381">
        <w:rPr>
          <w:spacing w:val="-4"/>
          <w:sz w:val="28"/>
          <w:szCs w:val="28"/>
        </w:rPr>
        <w:t>.</w:t>
      </w:r>
    </w:p>
    <w:p w:rsidR="00920A02" w:rsidRPr="00B93D70" w:rsidRDefault="00920A02" w:rsidP="00F50EC5">
      <w:pPr>
        <w:spacing w:before="60" w:afterLines="60" w:after="144" w:line="340" w:lineRule="exact"/>
        <w:ind w:firstLine="720"/>
        <w:jc w:val="both"/>
        <w:rPr>
          <w:color w:val="FF0000"/>
          <w:sz w:val="28"/>
          <w:szCs w:val="28"/>
        </w:rPr>
      </w:pPr>
      <w:r w:rsidRPr="00B93D70">
        <w:rPr>
          <w:sz w:val="28"/>
          <w:szCs w:val="28"/>
        </w:rPr>
        <w:t>- Ngày      /     /202</w:t>
      </w:r>
      <w:r w:rsidR="00A642A4">
        <w:rPr>
          <w:sz w:val="28"/>
          <w:szCs w:val="28"/>
          <w:lang w:val="vi-VN"/>
        </w:rPr>
        <w:t>4</w:t>
      </w:r>
      <w:r w:rsidRPr="00B93D70">
        <w:rPr>
          <w:sz w:val="28"/>
          <w:szCs w:val="28"/>
        </w:rPr>
        <w:t xml:space="preserve">, Sở Tư pháp có Báo cáo số  </w:t>
      </w:r>
      <w:r w:rsidR="00425987" w:rsidRPr="00B93D70">
        <w:rPr>
          <w:sz w:val="28"/>
          <w:szCs w:val="28"/>
        </w:rPr>
        <w:t xml:space="preserve">  </w:t>
      </w:r>
      <w:r w:rsidRPr="00B93D70">
        <w:rPr>
          <w:sz w:val="28"/>
          <w:szCs w:val="28"/>
        </w:rPr>
        <w:t xml:space="preserve"> /BC-STP về kết quả thẩm định dự thảo</w:t>
      </w:r>
      <w:r w:rsidRPr="00B93D70">
        <w:rPr>
          <w:color w:val="FF0000"/>
          <w:sz w:val="28"/>
          <w:szCs w:val="28"/>
        </w:rPr>
        <w:t xml:space="preserve"> </w:t>
      </w:r>
      <w:r w:rsidRPr="00B93D70">
        <w:rPr>
          <w:sz w:val="28"/>
          <w:szCs w:val="28"/>
        </w:rPr>
        <w:t xml:space="preserve">Quyết định Quy định về tổ chức, hoạt động và tiêu chí, thang điểm phân loại Tổ NDTQ trên địa bàn tỉnh Bến Tre. Trên cơ sở ý kiến </w:t>
      </w:r>
      <w:r w:rsidR="001F6C99" w:rsidRPr="00B93D70">
        <w:rPr>
          <w:sz w:val="28"/>
          <w:szCs w:val="28"/>
        </w:rPr>
        <w:t>thẩm định của Sở Tư pháp, Công an tỉnh tiếp thu, hoàn chỉnh dự thảo văn bản.</w:t>
      </w:r>
      <w:r w:rsidRPr="00B93D70">
        <w:rPr>
          <w:sz w:val="28"/>
          <w:szCs w:val="28"/>
        </w:rPr>
        <w:t xml:space="preserve"> </w:t>
      </w:r>
    </w:p>
    <w:p w:rsidR="001E2E7E" w:rsidRPr="00526F05" w:rsidRDefault="008A28C6" w:rsidP="00F50EC5">
      <w:pPr>
        <w:spacing w:before="60" w:afterLines="60" w:after="144" w:line="340" w:lineRule="exact"/>
        <w:ind w:firstLine="720"/>
        <w:jc w:val="both"/>
        <w:rPr>
          <w:b/>
          <w:color w:val="FF0000"/>
          <w:sz w:val="28"/>
          <w:szCs w:val="28"/>
        </w:rPr>
      </w:pPr>
      <w:r w:rsidRPr="00526F05">
        <w:rPr>
          <w:b/>
          <w:color w:val="FF0000"/>
          <w:sz w:val="28"/>
          <w:szCs w:val="28"/>
          <w:lang w:val="vi-VN"/>
        </w:rPr>
        <w:t>V</w:t>
      </w:r>
      <w:r w:rsidRPr="00526F05">
        <w:rPr>
          <w:b/>
          <w:color w:val="FF0000"/>
          <w:sz w:val="28"/>
          <w:szCs w:val="28"/>
        </w:rPr>
        <w:t xml:space="preserve">. </w:t>
      </w:r>
      <w:r w:rsidRPr="00526F05">
        <w:rPr>
          <w:b/>
          <w:sz w:val="28"/>
          <w:szCs w:val="28"/>
        </w:rPr>
        <w:t>BỐ CỤC, NỘI DUNG CƠ BẢN CỦA DỰ THẢO QUYẾT ĐỊNH</w:t>
      </w:r>
      <w:r w:rsidRPr="00526F05">
        <w:rPr>
          <w:b/>
          <w:color w:val="FF0000"/>
          <w:sz w:val="28"/>
          <w:szCs w:val="28"/>
        </w:rPr>
        <w:t xml:space="preserve"> </w:t>
      </w:r>
    </w:p>
    <w:p w:rsidR="00DE74D2" w:rsidRPr="00526F05" w:rsidRDefault="00DE74D2" w:rsidP="00F50EC5">
      <w:pPr>
        <w:spacing w:before="60" w:afterLines="60" w:after="144" w:line="340" w:lineRule="exact"/>
        <w:ind w:firstLine="720"/>
        <w:jc w:val="both"/>
        <w:rPr>
          <w:b/>
          <w:sz w:val="28"/>
          <w:szCs w:val="28"/>
          <w:lang w:val="vi-VN"/>
        </w:rPr>
      </w:pPr>
      <w:r w:rsidRPr="00526F05">
        <w:rPr>
          <w:b/>
          <w:sz w:val="28"/>
          <w:szCs w:val="28"/>
          <w:lang w:val="vi-VN"/>
        </w:rPr>
        <w:t>1. Bố cục</w:t>
      </w:r>
    </w:p>
    <w:p w:rsidR="00A642A4" w:rsidRDefault="00A642A4" w:rsidP="00F50EC5">
      <w:pPr>
        <w:spacing w:before="60" w:afterLines="60" w:after="144" w:line="340" w:lineRule="exact"/>
        <w:ind w:firstLine="720"/>
        <w:jc w:val="both"/>
        <w:rPr>
          <w:sz w:val="28"/>
          <w:szCs w:val="28"/>
          <w:lang w:val="vi-VN"/>
        </w:rPr>
      </w:pPr>
      <w:r>
        <w:rPr>
          <w:sz w:val="28"/>
          <w:szCs w:val="28"/>
          <w:lang w:val="vi-VN"/>
        </w:rPr>
        <w:t>- Quyết định gồm 2 Điều</w:t>
      </w:r>
      <w:r w:rsidR="00386514">
        <w:rPr>
          <w:sz w:val="28"/>
          <w:szCs w:val="28"/>
          <w:lang w:val="vi-VN"/>
        </w:rPr>
        <w:t>.</w:t>
      </w:r>
    </w:p>
    <w:p w:rsidR="00D90EF0" w:rsidRPr="001E5DC4" w:rsidRDefault="00A642A4" w:rsidP="00F50EC5">
      <w:pPr>
        <w:spacing w:before="60" w:afterLines="60" w:after="144" w:line="340" w:lineRule="exact"/>
        <w:ind w:firstLine="720"/>
        <w:jc w:val="both"/>
        <w:rPr>
          <w:spacing w:val="-8"/>
          <w:sz w:val="28"/>
          <w:szCs w:val="28"/>
        </w:rPr>
      </w:pPr>
      <w:r w:rsidRPr="001E5DC4">
        <w:rPr>
          <w:spacing w:val="-8"/>
          <w:sz w:val="28"/>
          <w:szCs w:val="28"/>
          <w:lang w:val="vi-VN"/>
        </w:rPr>
        <w:t xml:space="preserve">- </w:t>
      </w:r>
      <w:r w:rsidR="006E14C8" w:rsidRPr="001E5DC4">
        <w:rPr>
          <w:spacing w:val="-8"/>
          <w:sz w:val="28"/>
          <w:szCs w:val="28"/>
        </w:rPr>
        <w:t xml:space="preserve">Quy định về tổ chức, hoạt động và tiêu chí, thang điểm phân loại Tổ NDTQ trên địa bàn tỉnh Bến Tre </w:t>
      </w:r>
      <w:r w:rsidRPr="001E5DC4">
        <w:rPr>
          <w:spacing w:val="-8"/>
          <w:sz w:val="28"/>
          <w:szCs w:val="28"/>
          <w:lang w:val="vi-VN"/>
        </w:rPr>
        <w:t xml:space="preserve">ban hành </w:t>
      </w:r>
      <w:r w:rsidR="006E14C8" w:rsidRPr="001E5DC4">
        <w:rPr>
          <w:spacing w:val="-8"/>
          <w:sz w:val="28"/>
          <w:szCs w:val="28"/>
          <w:lang w:val="vi-VN"/>
        </w:rPr>
        <w:t>theo Qu</w:t>
      </w:r>
      <w:r w:rsidRPr="001E5DC4">
        <w:rPr>
          <w:spacing w:val="-8"/>
          <w:sz w:val="28"/>
          <w:szCs w:val="28"/>
          <w:lang w:val="vi-VN"/>
        </w:rPr>
        <w:t>yết định</w:t>
      </w:r>
      <w:r w:rsidR="00602756" w:rsidRPr="001E5DC4">
        <w:rPr>
          <w:spacing w:val="-8"/>
          <w:sz w:val="28"/>
          <w:szCs w:val="28"/>
        </w:rPr>
        <w:t xml:space="preserve"> </w:t>
      </w:r>
      <w:r w:rsidR="001F6C99" w:rsidRPr="001E5DC4">
        <w:rPr>
          <w:spacing w:val="-8"/>
          <w:sz w:val="28"/>
          <w:szCs w:val="28"/>
        </w:rPr>
        <w:t xml:space="preserve">gồm </w:t>
      </w:r>
      <w:r w:rsidR="00602756" w:rsidRPr="001E5DC4">
        <w:rPr>
          <w:spacing w:val="-8"/>
          <w:sz w:val="28"/>
          <w:szCs w:val="28"/>
        </w:rPr>
        <w:t xml:space="preserve"> 0</w:t>
      </w:r>
      <w:r w:rsidR="000C5381" w:rsidRPr="001E5DC4">
        <w:rPr>
          <w:spacing w:val="-8"/>
          <w:sz w:val="28"/>
          <w:szCs w:val="28"/>
        </w:rPr>
        <w:t>5</w:t>
      </w:r>
      <w:r w:rsidR="001F6C99" w:rsidRPr="001E5DC4">
        <w:rPr>
          <w:spacing w:val="-8"/>
          <w:sz w:val="28"/>
          <w:szCs w:val="28"/>
        </w:rPr>
        <w:t xml:space="preserve"> </w:t>
      </w:r>
      <w:r w:rsidR="00E264D0" w:rsidRPr="001E5DC4">
        <w:rPr>
          <w:spacing w:val="-8"/>
          <w:sz w:val="28"/>
          <w:szCs w:val="28"/>
        </w:rPr>
        <w:t>Chương</w:t>
      </w:r>
      <w:r w:rsidR="003A0CCC" w:rsidRPr="001E5DC4">
        <w:rPr>
          <w:spacing w:val="-8"/>
          <w:sz w:val="28"/>
          <w:szCs w:val="28"/>
        </w:rPr>
        <w:t xml:space="preserve">, </w:t>
      </w:r>
      <w:r w:rsidR="000C5381" w:rsidRPr="001E5DC4">
        <w:rPr>
          <w:spacing w:val="-8"/>
          <w:sz w:val="28"/>
          <w:szCs w:val="28"/>
        </w:rPr>
        <w:t>19</w:t>
      </w:r>
      <w:r w:rsidR="001F6C99" w:rsidRPr="001E5DC4">
        <w:rPr>
          <w:spacing w:val="-8"/>
          <w:sz w:val="28"/>
          <w:szCs w:val="28"/>
        </w:rPr>
        <w:t xml:space="preserve"> </w:t>
      </w:r>
      <w:r w:rsidR="00E264D0" w:rsidRPr="001E5DC4">
        <w:rPr>
          <w:spacing w:val="-8"/>
          <w:sz w:val="28"/>
          <w:szCs w:val="28"/>
        </w:rPr>
        <w:t>Điều</w:t>
      </w:r>
      <w:r w:rsidR="006E14C8" w:rsidRPr="001E5DC4">
        <w:rPr>
          <w:spacing w:val="-8"/>
          <w:sz w:val="28"/>
          <w:szCs w:val="28"/>
        </w:rPr>
        <w:t>.</w:t>
      </w:r>
    </w:p>
    <w:p w:rsidR="00EB468A" w:rsidRPr="00526F05" w:rsidRDefault="00B51DEE" w:rsidP="00F50EC5">
      <w:pPr>
        <w:spacing w:before="60" w:afterLines="60" w:after="144" w:line="340" w:lineRule="exact"/>
        <w:ind w:firstLine="720"/>
        <w:jc w:val="both"/>
        <w:rPr>
          <w:b/>
          <w:spacing w:val="-2"/>
          <w:sz w:val="28"/>
          <w:szCs w:val="28"/>
          <w:lang w:val="vi-VN"/>
        </w:rPr>
      </w:pPr>
      <w:r w:rsidRPr="00526F05">
        <w:rPr>
          <w:b/>
          <w:spacing w:val="-2"/>
          <w:sz w:val="28"/>
          <w:szCs w:val="28"/>
          <w:lang w:val="vi-VN"/>
        </w:rPr>
        <w:t>2. Nội dung cơ bản của dự thảo văn bản</w:t>
      </w:r>
    </w:p>
    <w:p w:rsidR="00BC3077" w:rsidRDefault="001C1EDC" w:rsidP="00F50EC5">
      <w:pPr>
        <w:spacing w:before="60" w:afterLines="60" w:after="144" w:line="340" w:lineRule="exact"/>
        <w:ind w:firstLine="720"/>
        <w:jc w:val="both"/>
        <w:rPr>
          <w:sz w:val="28"/>
          <w:szCs w:val="28"/>
        </w:rPr>
      </w:pPr>
      <w:r>
        <w:rPr>
          <w:spacing w:val="-2"/>
          <w:sz w:val="28"/>
          <w:szCs w:val="28"/>
          <w:lang w:val="vi-VN"/>
        </w:rPr>
        <w:t xml:space="preserve">- </w:t>
      </w:r>
      <w:r w:rsidR="006E14C8">
        <w:rPr>
          <w:spacing w:val="-2"/>
          <w:sz w:val="28"/>
          <w:szCs w:val="28"/>
          <w:lang w:val="vi-VN"/>
        </w:rPr>
        <w:t xml:space="preserve">Tên </w:t>
      </w:r>
      <w:r>
        <w:rPr>
          <w:spacing w:val="-2"/>
          <w:sz w:val="28"/>
          <w:szCs w:val="28"/>
          <w:lang w:val="vi-VN"/>
        </w:rPr>
        <w:t>gọi của Quy đi</w:t>
      </w:r>
      <w:r w:rsidR="0091225F">
        <w:rPr>
          <w:spacing w:val="-2"/>
          <w:sz w:val="28"/>
          <w:szCs w:val="28"/>
          <w:lang w:val="vi-VN"/>
        </w:rPr>
        <w:t xml:space="preserve">̣nh đảm bảo nội hàm chứa đầy đủ các quy định được </w:t>
      </w:r>
      <w:r w:rsidR="00AF4F81">
        <w:rPr>
          <w:spacing w:val="-2"/>
          <w:sz w:val="28"/>
          <w:szCs w:val="28"/>
          <w:lang w:val="vi-VN"/>
        </w:rPr>
        <w:t xml:space="preserve">sửa </w:t>
      </w:r>
      <w:r w:rsidR="0091225F">
        <w:rPr>
          <w:spacing w:val="-2"/>
          <w:sz w:val="28"/>
          <w:szCs w:val="28"/>
          <w:lang w:val="vi-VN"/>
        </w:rPr>
        <w:t xml:space="preserve">đổi bổ sung </w:t>
      </w:r>
      <w:r w:rsidR="00BC3077">
        <w:rPr>
          <w:spacing w:val="-2"/>
          <w:sz w:val="28"/>
          <w:szCs w:val="28"/>
          <w:lang w:val="vi-VN"/>
        </w:rPr>
        <w:t xml:space="preserve">từ </w:t>
      </w:r>
      <w:r w:rsidR="00BC3077" w:rsidRPr="00B93D70">
        <w:rPr>
          <w:sz w:val="28"/>
          <w:szCs w:val="28"/>
        </w:rPr>
        <w:t xml:space="preserve">Quyết định số 2350/QĐ-UB ngày 04/10/1999 và Quyết định số 24/2017/QĐ-UBND ngày 28/4/2017 của UBND </w:t>
      </w:r>
      <w:r w:rsidR="00BC3077">
        <w:rPr>
          <w:sz w:val="28"/>
          <w:szCs w:val="28"/>
        </w:rPr>
        <w:t>tỉnh.</w:t>
      </w:r>
    </w:p>
    <w:p w:rsidR="00907018" w:rsidRPr="00134F11" w:rsidRDefault="00134F11" w:rsidP="00134F11">
      <w:pPr>
        <w:spacing w:before="60" w:afterLines="60" w:after="144" w:line="340" w:lineRule="exact"/>
        <w:ind w:firstLine="720"/>
        <w:jc w:val="both"/>
        <w:rPr>
          <w:spacing w:val="-2"/>
          <w:sz w:val="28"/>
          <w:szCs w:val="28"/>
          <w:lang w:val="pt-BR"/>
        </w:rPr>
      </w:pPr>
      <w:r w:rsidRPr="00B93D70">
        <w:rPr>
          <w:spacing w:val="-2"/>
          <w:sz w:val="28"/>
          <w:szCs w:val="28"/>
          <w:lang w:val="pt-BR"/>
        </w:rPr>
        <w:lastRenderedPageBreak/>
        <w:t>- Chương I, gồm 3 điều (từ Điều 1 đến Điều 3)</w:t>
      </w:r>
      <w:r w:rsidR="00992B3A">
        <w:rPr>
          <w:spacing w:val="-2"/>
          <w:sz w:val="28"/>
          <w:szCs w:val="28"/>
          <w:lang w:val="vi-VN"/>
        </w:rPr>
        <w:t>:</w:t>
      </w:r>
      <w:r w:rsidRPr="00B93D70">
        <w:rPr>
          <w:spacing w:val="-2"/>
          <w:sz w:val="28"/>
          <w:szCs w:val="28"/>
          <w:lang w:val="pt-BR"/>
        </w:rPr>
        <w:t xml:space="preserve"> </w:t>
      </w:r>
      <w:r w:rsidR="00992B3A">
        <w:rPr>
          <w:spacing w:val="-2"/>
          <w:sz w:val="28"/>
          <w:szCs w:val="28"/>
          <w:lang w:val="vi-VN"/>
        </w:rPr>
        <w:t xml:space="preserve">Bổ </w:t>
      </w:r>
      <w:r w:rsidR="002850E4">
        <w:rPr>
          <w:spacing w:val="-2"/>
          <w:sz w:val="28"/>
          <w:szCs w:val="28"/>
          <w:lang w:val="vi-VN"/>
        </w:rPr>
        <w:t>sung l</w:t>
      </w:r>
      <w:r w:rsidR="00907018">
        <w:rPr>
          <w:spacing w:val="-2"/>
          <w:sz w:val="28"/>
          <w:szCs w:val="28"/>
          <w:lang w:val="vi-VN"/>
        </w:rPr>
        <w:t xml:space="preserve">àm rõ </w:t>
      </w:r>
      <w:r w:rsidR="002850E4">
        <w:rPr>
          <w:spacing w:val="-2"/>
          <w:sz w:val="28"/>
          <w:szCs w:val="28"/>
          <w:lang w:val="vi-VN"/>
        </w:rPr>
        <w:t xml:space="preserve">hơn phạm vi điều chỉnh, đối tượng áp dụng, vị trí, chức năng, nguyên tắc hoạt động </w:t>
      </w:r>
      <w:r w:rsidR="00DE094A">
        <w:rPr>
          <w:spacing w:val="-2"/>
          <w:sz w:val="28"/>
          <w:szCs w:val="28"/>
          <w:lang w:val="vi-VN"/>
        </w:rPr>
        <w:t xml:space="preserve">của Tổ NDTQ </w:t>
      </w:r>
      <w:r w:rsidR="002850E4">
        <w:rPr>
          <w:spacing w:val="-2"/>
          <w:sz w:val="28"/>
          <w:szCs w:val="28"/>
          <w:lang w:val="vi-VN"/>
        </w:rPr>
        <w:t xml:space="preserve">so với </w:t>
      </w:r>
      <w:r w:rsidR="00DE094A">
        <w:rPr>
          <w:spacing w:val="-2"/>
          <w:sz w:val="28"/>
          <w:szCs w:val="28"/>
          <w:lang w:val="vi-VN"/>
        </w:rPr>
        <w:t xml:space="preserve">quy định của </w:t>
      </w:r>
      <w:r w:rsidR="00BC3077">
        <w:rPr>
          <w:spacing w:val="-2"/>
          <w:sz w:val="28"/>
          <w:szCs w:val="28"/>
          <w:lang w:val="vi-VN"/>
        </w:rPr>
        <w:t>Quyết đ</w:t>
      </w:r>
      <w:r>
        <w:rPr>
          <w:spacing w:val="-2"/>
          <w:sz w:val="28"/>
          <w:szCs w:val="28"/>
          <w:lang w:val="vi-VN"/>
        </w:rPr>
        <w:t>ịnh 2350/QĐ-UB</w:t>
      </w:r>
      <w:r w:rsidR="00BC3077">
        <w:rPr>
          <w:spacing w:val="-2"/>
          <w:sz w:val="28"/>
          <w:szCs w:val="28"/>
          <w:lang w:val="vi-VN"/>
        </w:rPr>
        <w:t>.</w:t>
      </w:r>
    </w:p>
    <w:p w:rsidR="00BC3077" w:rsidRPr="00992B3A" w:rsidRDefault="00BC3077" w:rsidP="00992B3A">
      <w:pPr>
        <w:spacing w:before="60" w:afterLines="60" w:after="144" w:line="340" w:lineRule="exact"/>
        <w:ind w:firstLine="720"/>
        <w:jc w:val="both"/>
        <w:rPr>
          <w:spacing w:val="-2"/>
          <w:sz w:val="28"/>
          <w:szCs w:val="28"/>
          <w:lang w:val="pt-BR"/>
        </w:rPr>
      </w:pPr>
      <w:r>
        <w:rPr>
          <w:spacing w:val="-2"/>
          <w:sz w:val="28"/>
          <w:szCs w:val="28"/>
          <w:lang w:val="vi-VN"/>
        </w:rPr>
        <w:t xml:space="preserve">- </w:t>
      </w:r>
      <w:r w:rsidR="00992B3A" w:rsidRPr="00B93D70">
        <w:rPr>
          <w:spacing w:val="-2"/>
          <w:sz w:val="28"/>
          <w:szCs w:val="28"/>
          <w:lang w:val="pt-BR"/>
        </w:rPr>
        <w:t>Chương II, gồm 6 điều (từ Điều 4 đến Điều 9</w:t>
      </w:r>
      <w:r w:rsidR="00992B3A">
        <w:rPr>
          <w:spacing w:val="-2"/>
          <w:sz w:val="28"/>
          <w:szCs w:val="28"/>
          <w:lang w:val="pt-BR"/>
        </w:rPr>
        <w:t xml:space="preserve">): </w:t>
      </w:r>
      <w:r w:rsidR="00040563">
        <w:rPr>
          <w:spacing w:val="-2"/>
          <w:sz w:val="28"/>
          <w:szCs w:val="28"/>
          <w:lang w:val="vi-VN"/>
        </w:rPr>
        <w:t>Bổ sung nội dung thành lập Tổ NDTQ (Điều 4, Chương II)</w:t>
      </w:r>
      <w:r w:rsidR="00D91F0A">
        <w:rPr>
          <w:spacing w:val="-2"/>
          <w:sz w:val="28"/>
          <w:szCs w:val="28"/>
          <w:lang w:val="vi-VN"/>
        </w:rPr>
        <w:t xml:space="preserve">; thiết kế lại nội dung nhiệm vụ </w:t>
      </w:r>
      <w:r w:rsidR="008A467B">
        <w:rPr>
          <w:spacing w:val="-2"/>
          <w:sz w:val="28"/>
          <w:szCs w:val="28"/>
          <w:lang w:val="vi-VN"/>
        </w:rPr>
        <w:t xml:space="preserve">đảm bảo sát với thực tế, đồng thời, bổ sung thêm quyền được lập quỹ của Tổ NDTQ cho phù hợp với thực tế, tránh phát sinh </w:t>
      </w:r>
      <w:r w:rsidR="005168A4">
        <w:rPr>
          <w:spacing w:val="-2"/>
          <w:sz w:val="28"/>
          <w:szCs w:val="28"/>
          <w:lang w:val="vi-VN"/>
        </w:rPr>
        <w:t xml:space="preserve">vấn đề pháp lý trong hoạt động của Tổ NDTQ (khoản 6 Điều 5); bổ sung thêm </w:t>
      </w:r>
      <w:r w:rsidR="00F444C0">
        <w:rPr>
          <w:spacing w:val="-2"/>
          <w:sz w:val="28"/>
          <w:szCs w:val="28"/>
          <w:lang w:val="vi-VN"/>
        </w:rPr>
        <w:t xml:space="preserve">quy định về </w:t>
      </w:r>
      <w:r w:rsidR="005168A4">
        <w:rPr>
          <w:spacing w:val="-2"/>
          <w:sz w:val="28"/>
          <w:szCs w:val="28"/>
          <w:lang w:val="vi-VN"/>
        </w:rPr>
        <w:t xml:space="preserve">Ban đại diện </w:t>
      </w:r>
      <w:r w:rsidR="00F444C0">
        <w:rPr>
          <w:spacing w:val="-2"/>
          <w:sz w:val="28"/>
          <w:szCs w:val="28"/>
          <w:lang w:val="vi-VN"/>
        </w:rPr>
        <w:t xml:space="preserve">cũng như nhiệm vụ, quyền hạn của Ban đại diện và thành viên </w:t>
      </w:r>
      <w:r w:rsidR="00184385">
        <w:rPr>
          <w:spacing w:val="-2"/>
          <w:sz w:val="28"/>
          <w:szCs w:val="28"/>
          <w:lang w:val="vi-VN"/>
        </w:rPr>
        <w:t xml:space="preserve">nhằm xác định rõ vị trí pháp lý của người dân là thành viên của Tổ NDTQ </w:t>
      </w:r>
      <w:r w:rsidR="005168A4">
        <w:rPr>
          <w:spacing w:val="-2"/>
          <w:sz w:val="28"/>
          <w:szCs w:val="28"/>
          <w:lang w:val="vi-VN"/>
        </w:rPr>
        <w:t xml:space="preserve">cho </w:t>
      </w:r>
      <w:r w:rsidR="00F444C0">
        <w:rPr>
          <w:spacing w:val="-2"/>
          <w:sz w:val="28"/>
          <w:szCs w:val="28"/>
          <w:lang w:val="vi-VN"/>
        </w:rPr>
        <w:t>phù hợp hơn so với Quyết định 2350/QĐ-UB</w:t>
      </w:r>
      <w:r w:rsidR="00C6718E">
        <w:rPr>
          <w:spacing w:val="-2"/>
          <w:sz w:val="28"/>
          <w:szCs w:val="28"/>
          <w:lang w:val="vi-VN"/>
        </w:rPr>
        <w:t xml:space="preserve"> (Điều 6, 7 Chương II); bổ sung, sửa đổi các quy đi</w:t>
      </w:r>
      <w:r w:rsidR="00F872EF">
        <w:rPr>
          <w:spacing w:val="-2"/>
          <w:sz w:val="28"/>
          <w:szCs w:val="28"/>
          <w:lang w:val="vi-VN"/>
        </w:rPr>
        <w:t xml:space="preserve">̣nh về chế độ sinh hoạt, chế độ </w:t>
      </w:r>
      <w:r w:rsidR="00C6718E">
        <w:rPr>
          <w:spacing w:val="-2"/>
          <w:sz w:val="28"/>
          <w:szCs w:val="28"/>
          <w:lang w:val="vi-VN"/>
        </w:rPr>
        <w:t>báo cáo cho sát với thực tiễn đời sống</w:t>
      </w:r>
      <w:r w:rsidR="00C61D46">
        <w:rPr>
          <w:spacing w:val="-2"/>
          <w:sz w:val="28"/>
          <w:szCs w:val="28"/>
          <w:lang w:val="vi-VN"/>
        </w:rPr>
        <w:t>, theo hướng mở rộng, linh hoạt trong sinh hoạt Tổ, đảm bảo phát huy dân chủ, quyền con người (</w:t>
      </w:r>
      <w:r w:rsidR="000B1A8A">
        <w:rPr>
          <w:spacing w:val="-2"/>
          <w:sz w:val="28"/>
          <w:szCs w:val="28"/>
          <w:lang w:val="vi-VN"/>
        </w:rPr>
        <w:t>Điều 8 Chương II</w:t>
      </w:r>
      <w:r w:rsidR="00D65C20">
        <w:rPr>
          <w:spacing w:val="-2"/>
          <w:sz w:val="28"/>
          <w:szCs w:val="28"/>
          <w:lang w:val="vi-VN"/>
        </w:rPr>
        <w:t>)</w:t>
      </w:r>
      <w:r w:rsidR="000B1A8A">
        <w:rPr>
          <w:spacing w:val="-2"/>
          <w:sz w:val="28"/>
          <w:szCs w:val="28"/>
          <w:lang w:val="vi-VN"/>
        </w:rPr>
        <w:t xml:space="preserve">; </w:t>
      </w:r>
      <w:r w:rsidR="00C61D46">
        <w:rPr>
          <w:spacing w:val="-2"/>
          <w:sz w:val="28"/>
          <w:szCs w:val="28"/>
          <w:lang w:val="vi-VN"/>
        </w:rPr>
        <w:t xml:space="preserve">bỏ </w:t>
      </w:r>
      <w:r w:rsidR="00D413A6">
        <w:rPr>
          <w:spacing w:val="-2"/>
          <w:sz w:val="28"/>
          <w:szCs w:val="28"/>
          <w:lang w:val="vi-VN"/>
        </w:rPr>
        <w:t xml:space="preserve">hẳn </w:t>
      </w:r>
      <w:r w:rsidR="000B1A8A">
        <w:rPr>
          <w:spacing w:val="-2"/>
          <w:sz w:val="28"/>
          <w:szCs w:val="28"/>
          <w:lang w:val="vi-VN"/>
        </w:rPr>
        <w:t xml:space="preserve">Điều 16, </w:t>
      </w:r>
      <w:r w:rsidR="00F872EF">
        <w:rPr>
          <w:spacing w:val="-2"/>
          <w:sz w:val="28"/>
          <w:szCs w:val="28"/>
          <w:lang w:val="vi-VN"/>
        </w:rPr>
        <w:t>17 của Quyết định 2350/QĐ-UB</w:t>
      </w:r>
      <w:r w:rsidR="00D413A6">
        <w:rPr>
          <w:spacing w:val="-2"/>
          <w:sz w:val="28"/>
          <w:szCs w:val="28"/>
          <w:lang w:val="vi-VN"/>
        </w:rPr>
        <w:t>.</w:t>
      </w:r>
    </w:p>
    <w:p w:rsidR="0040569A" w:rsidRDefault="00D413A6" w:rsidP="00F50EC5">
      <w:pPr>
        <w:spacing w:before="60" w:afterLines="60" w:after="144" w:line="340" w:lineRule="exact"/>
        <w:ind w:firstLine="720"/>
        <w:jc w:val="both"/>
        <w:rPr>
          <w:sz w:val="28"/>
          <w:szCs w:val="28"/>
        </w:rPr>
      </w:pPr>
      <w:r>
        <w:rPr>
          <w:spacing w:val="-2"/>
          <w:sz w:val="28"/>
          <w:szCs w:val="28"/>
          <w:lang w:val="vi-VN"/>
        </w:rPr>
        <w:t xml:space="preserve">- </w:t>
      </w:r>
      <w:r w:rsidR="005E1348" w:rsidRPr="00B93D70">
        <w:rPr>
          <w:spacing w:val="-2"/>
          <w:sz w:val="28"/>
          <w:szCs w:val="28"/>
          <w:lang w:val="pt-BR"/>
        </w:rPr>
        <w:t>Chương III, gồm 4 điều (từ Điều 10 đến Điều 13)</w:t>
      </w:r>
      <w:r w:rsidR="005E1348">
        <w:rPr>
          <w:spacing w:val="-2"/>
          <w:sz w:val="28"/>
          <w:szCs w:val="28"/>
          <w:lang w:val="vi-VN"/>
        </w:rPr>
        <w:t>:</w:t>
      </w:r>
      <w:r w:rsidR="005E1348" w:rsidRPr="00B93D70">
        <w:rPr>
          <w:spacing w:val="-2"/>
          <w:sz w:val="28"/>
          <w:szCs w:val="28"/>
          <w:lang w:val="pt-BR"/>
        </w:rPr>
        <w:t xml:space="preserve"> </w:t>
      </w:r>
      <w:r>
        <w:rPr>
          <w:spacing w:val="-2"/>
          <w:sz w:val="28"/>
          <w:szCs w:val="28"/>
          <w:lang w:val="vi-VN"/>
        </w:rPr>
        <w:t>Bổ sun</w:t>
      </w:r>
      <w:r w:rsidR="006552BB">
        <w:rPr>
          <w:spacing w:val="-2"/>
          <w:sz w:val="28"/>
          <w:szCs w:val="28"/>
          <w:lang w:val="vi-VN"/>
        </w:rPr>
        <w:t>g mới</w:t>
      </w:r>
      <w:r w:rsidR="0040569A">
        <w:rPr>
          <w:spacing w:val="-2"/>
          <w:sz w:val="28"/>
          <w:szCs w:val="28"/>
          <w:lang w:val="vi-VN"/>
        </w:rPr>
        <w:t xml:space="preserve"> </w:t>
      </w:r>
      <w:r w:rsidR="006552BB">
        <w:rPr>
          <w:spacing w:val="-2"/>
          <w:sz w:val="28"/>
          <w:szCs w:val="28"/>
          <w:lang w:val="vi-VN"/>
        </w:rPr>
        <w:t xml:space="preserve">toàn bộ </w:t>
      </w:r>
      <w:r w:rsidR="0040569A">
        <w:rPr>
          <w:spacing w:val="-2"/>
          <w:sz w:val="28"/>
          <w:szCs w:val="28"/>
          <w:lang w:val="vi-VN"/>
        </w:rPr>
        <w:t>quy định về tiêu chí, tha</w:t>
      </w:r>
      <w:r w:rsidR="006552BB">
        <w:rPr>
          <w:spacing w:val="-2"/>
          <w:sz w:val="28"/>
          <w:szCs w:val="28"/>
          <w:lang w:val="vi-VN"/>
        </w:rPr>
        <w:t>ng điểm phân loại Tổ NDTQ</w:t>
      </w:r>
      <w:r w:rsidR="0040569A">
        <w:rPr>
          <w:spacing w:val="-2"/>
          <w:sz w:val="28"/>
          <w:szCs w:val="28"/>
          <w:lang w:val="vi-VN"/>
        </w:rPr>
        <w:t xml:space="preserve"> </w:t>
      </w:r>
      <w:r w:rsidR="005E1348">
        <w:rPr>
          <w:spacing w:val="-2"/>
          <w:sz w:val="28"/>
          <w:szCs w:val="28"/>
          <w:lang w:val="vi-VN"/>
        </w:rPr>
        <w:t xml:space="preserve">trên cơ sở </w:t>
      </w:r>
      <w:r w:rsidR="0040569A">
        <w:rPr>
          <w:spacing w:val="-2"/>
          <w:sz w:val="28"/>
          <w:szCs w:val="28"/>
          <w:lang w:val="vi-VN"/>
        </w:rPr>
        <w:t xml:space="preserve">tiếp thu sửa đổi, bổ sung từ </w:t>
      </w:r>
      <w:r w:rsidR="0040569A" w:rsidRPr="00B93D70">
        <w:rPr>
          <w:sz w:val="28"/>
          <w:szCs w:val="28"/>
        </w:rPr>
        <w:t xml:space="preserve">Quyết định số 24/2017/QĐ-UBND ngày 28/4/2017 của UBND </w:t>
      </w:r>
      <w:r w:rsidR="0040569A">
        <w:rPr>
          <w:sz w:val="28"/>
          <w:szCs w:val="28"/>
        </w:rPr>
        <w:t>tỉnh.</w:t>
      </w:r>
    </w:p>
    <w:p w:rsidR="00D413A6" w:rsidRDefault="00CD7997" w:rsidP="00F50EC5">
      <w:pPr>
        <w:spacing w:before="60" w:afterLines="60" w:after="144" w:line="340" w:lineRule="exact"/>
        <w:ind w:firstLine="720"/>
        <w:jc w:val="both"/>
        <w:rPr>
          <w:spacing w:val="-2"/>
          <w:sz w:val="28"/>
          <w:szCs w:val="28"/>
          <w:lang w:val="vi-VN"/>
        </w:rPr>
      </w:pPr>
      <w:r>
        <w:rPr>
          <w:spacing w:val="-2"/>
          <w:sz w:val="28"/>
          <w:szCs w:val="28"/>
          <w:lang w:val="vi-VN"/>
        </w:rPr>
        <w:t xml:space="preserve">- </w:t>
      </w:r>
      <w:r w:rsidR="000D5740" w:rsidRPr="00B93D70">
        <w:rPr>
          <w:spacing w:val="-2"/>
          <w:sz w:val="28"/>
          <w:szCs w:val="28"/>
          <w:lang w:val="pt-BR"/>
        </w:rPr>
        <w:t xml:space="preserve">Chương IV, gồm </w:t>
      </w:r>
      <w:r w:rsidR="000D5740">
        <w:rPr>
          <w:spacing w:val="-2"/>
          <w:sz w:val="28"/>
          <w:szCs w:val="28"/>
          <w:lang w:val="pt-BR"/>
        </w:rPr>
        <w:t>5 điều (từ Điều 14 đến Điều 18):</w:t>
      </w:r>
      <w:r w:rsidR="000D5740">
        <w:rPr>
          <w:spacing w:val="-2"/>
          <w:sz w:val="28"/>
          <w:szCs w:val="28"/>
          <w:lang w:val="vi-VN"/>
        </w:rPr>
        <w:t xml:space="preserve"> </w:t>
      </w:r>
      <w:r>
        <w:rPr>
          <w:spacing w:val="-2"/>
          <w:sz w:val="28"/>
          <w:szCs w:val="28"/>
          <w:lang w:val="vi-VN"/>
        </w:rPr>
        <w:t xml:space="preserve">Bổ sung mới </w:t>
      </w:r>
      <w:r w:rsidR="001064CB">
        <w:rPr>
          <w:spacing w:val="-2"/>
          <w:sz w:val="28"/>
          <w:szCs w:val="28"/>
          <w:lang w:val="vi-VN"/>
        </w:rPr>
        <w:t xml:space="preserve">toàn bộ </w:t>
      </w:r>
      <w:r>
        <w:rPr>
          <w:spacing w:val="-2"/>
          <w:sz w:val="28"/>
          <w:szCs w:val="28"/>
          <w:lang w:val="vi-VN"/>
        </w:rPr>
        <w:t>quy định về trách nhiệm của các s</w:t>
      </w:r>
      <w:r w:rsidR="001064CB">
        <w:rPr>
          <w:spacing w:val="-2"/>
          <w:sz w:val="28"/>
          <w:szCs w:val="28"/>
          <w:lang w:val="vi-VN"/>
        </w:rPr>
        <w:t>ở, ban, ngành, UBND các cấp.</w:t>
      </w:r>
    </w:p>
    <w:p w:rsidR="001064CB" w:rsidRDefault="000D5740" w:rsidP="00F50EC5">
      <w:pPr>
        <w:spacing w:before="60" w:afterLines="60" w:after="144" w:line="340" w:lineRule="exact"/>
        <w:ind w:firstLine="720"/>
        <w:jc w:val="both"/>
        <w:rPr>
          <w:spacing w:val="-2"/>
          <w:sz w:val="28"/>
          <w:szCs w:val="28"/>
          <w:lang w:val="vi-VN"/>
        </w:rPr>
      </w:pPr>
      <w:r w:rsidRPr="00B93D70">
        <w:rPr>
          <w:spacing w:val="-2"/>
          <w:sz w:val="28"/>
          <w:szCs w:val="28"/>
          <w:lang w:val="pt-BR"/>
        </w:rPr>
        <w:t>- Chương V, gồm 1 điều (Điều 19) quy đị</w:t>
      </w:r>
      <w:r>
        <w:rPr>
          <w:spacing w:val="-2"/>
          <w:sz w:val="28"/>
          <w:szCs w:val="28"/>
          <w:lang w:val="pt-BR"/>
        </w:rPr>
        <w:t>nh về</w:t>
      </w:r>
      <w:r w:rsidRPr="00B93D70">
        <w:rPr>
          <w:spacing w:val="-2"/>
          <w:sz w:val="28"/>
          <w:szCs w:val="28"/>
          <w:lang w:val="pt-BR"/>
        </w:rPr>
        <w:t xml:space="preserve"> Điều khoản thi hành</w:t>
      </w:r>
      <w:r>
        <w:rPr>
          <w:spacing w:val="-2"/>
          <w:sz w:val="28"/>
          <w:szCs w:val="28"/>
          <w:lang w:val="pt-BR"/>
        </w:rPr>
        <w:t>:</w:t>
      </w:r>
      <w:r>
        <w:rPr>
          <w:spacing w:val="-2"/>
          <w:sz w:val="28"/>
          <w:szCs w:val="28"/>
          <w:lang w:val="vi-VN"/>
        </w:rPr>
        <w:t xml:space="preserve"> </w:t>
      </w:r>
      <w:r w:rsidR="001064CB">
        <w:rPr>
          <w:spacing w:val="-2"/>
          <w:sz w:val="28"/>
          <w:szCs w:val="28"/>
          <w:lang w:val="vi-VN"/>
        </w:rPr>
        <w:t xml:space="preserve">Bổ sung trách nhiệm thực hiện của Công an tỉnh, </w:t>
      </w:r>
      <w:r w:rsidR="00525DCB">
        <w:rPr>
          <w:spacing w:val="-2"/>
          <w:sz w:val="28"/>
          <w:szCs w:val="28"/>
          <w:lang w:val="vi-VN"/>
        </w:rPr>
        <w:t xml:space="preserve">Ủy ban MTTQ Việt Nam các cấp, </w:t>
      </w:r>
      <w:r w:rsidR="001064CB">
        <w:rPr>
          <w:spacing w:val="-2"/>
          <w:sz w:val="28"/>
          <w:szCs w:val="28"/>
          <w:lang w:val="vi-VN"/>
        </w:rPr>
        <w:t xml:space="preserve">Thủ trưởng các sở, ban, ngành, đoàn thể các cấp, UBND </w:t>
      </w:r>
      <w:r w:rsidR="00525DCB">
        <w:rPr>
          <w:spacing w:val="-2"/>
          <w:sz w:val="28"/>
          <w:szCs w:val="28"/>
          <w:lang w:val="vi-VN"/>
        </w:rPr>
        <w:t xml:space="preserve">cấp huyện, cấp xã </w:t>
      </w:r>
      <w:r w:rsidR="00C72E74">
        <w:rPr>
          <w:spacing w:val="-2"/>
          <w:sz w:val="28"/>
          <w:szCs w:val="28"/>
          <w:lang w:val="vi-VN"/>
        </w:rPr>
        <w:t>cho phù hợp với thực tế, tạo điều kiện thuận lợi để Tổ NDTQ hoạt động (</w:t>
      </w:r>
      <w:r w:rsidR="00BC2201">
        <w:rPr>
          <w:spacing w:val="-2"/>
          <w:sz w:val="28"/>
          <w:szCs w:val="28"/>
          <w:lang w:val="vi-VN"/>
        </w:rPr>
        <w:t xml:space="preserve">Quyết định 2350/QĐ-UB </w:t>
      </w:r>
      <w:r w:rsidR="00C72E74">
        <w:rPr>
          <w:spacing w:val="-2"/>
          <w:sz w:val="28"/>
          <w:szCs w:val="28"/>
          <w:lang w:val="vi-VN"/>
        </w:rPr>
        <w:t>chỉ xác định trách nhiệm của UBND xã, phường)</w:t>
      </w:r>
    </w:p>
    <w:p w:rsidR="000A4C5D" w:rsidRPr="002D4022" w:rsidRDefault="000A4C5D" w:rsidP="00F50EC5">
      <w:pPr>
        <w:spacing w:before="60" w:afterLines="60" w:after="144" w:line="340" w:lineRule="exact"/>
        <w:ind w:firstLine="720"/>
        <w:jc w:val="both"/>
        <w:rPr>
          <w:sz w:val="28"/>
          <w:szCs w:val="28"/>
          <w:lang w:val="vi-VN"/>
        </w:rPr>
      </w:pPr>
      <w:r w:rsidRPr="002D4022">
        <w:rPr>
          <w:b/>
          <w:sz w:val="28"/>
          <w:szCs w:val="28"/>
          <w:lang w:val="vi-VN"/>
        </w:rPr>
        <w:t>VI</w:t>
      </w:r>
      <w:r w:rsidRPr="002D4022">
        <w:rPr>
          <w:b/>
          <w:sz w:val="28"/>
          <w:szCs w:val="28"/>
          <w:lang w:val="pt-BR"/>
        </w:rPr>
        <w:t xml:space="preserve">. </w:t>
      </w:r>
      <w:r w:rsidRPr="002D4022">
        <w:rPr>
          <w:b/>
          <w:sz w:val="28"/>
          <w:szCs w:val="28"/>
          <w:lang w:val="vi-VN"/>
        </w:rPr>
        <w:t>DỰ KIẾN NGUỒN LỰC, ĐIỀU KIỆN BẢO ĐẢM CHO VIỆC THI HÀNH VĂN BẢN</w:t>
      </w:r>
      <w:r w:rsidR="002D4022">
        <w:rPr>
          <w:b/>
          <w:sz w:val="28"/>
          <w:szCs w:val="28"/>
          <w:lang w:val="vi-VN"/>
        </w:rPr>
        <w:t xml:space="preserve">: </w:t>
      </w:r>
      <w:r w:rsidR="002D4022" w:rsidRPr="002D4022">
        <w:rPr>
          <w:sz w:val="28"/>
          <w:szCs w:val="28"/>
          <w:lang w:val="vi-VN"/>
        </w:rPr>
        <w:t>không</w:t>
      </w:r>
    </w:p>
    <w:p w:rsidR="009445D9" w:rsidRPr="00B93D70" w:rsidRDefault="000A4C5D" w:rsidP="00F50EC5">
      <w:pPr>
        <w:spacing w:before="60" w:afterLines="60" w:after="144" w:line="340" w:lineRule="exact"/>
        <w:ind w:firstLine="720"/>
        <w:jc w:val="both"/>
        <w:rPr>
          <w:sz w:val="28"/>
          <w:szCs w:val="28"/>
          <w:lang w:val="pt-BR"/>
        </w:rPr>
      </w:pPr>
      <w:r w:rsidRPr="002D4022">
        <w:rPr>
          <w:b/>
          <w:sz w:val="28"/>
          <w:szCs w:val="28"/>
          <w:lang w:val="vi-VN"/>
        </w:rPr>
        <w:t>VII. NHỮNG</w:t>
      </w:r>
      <w:r w:rsidRPr="002D4022">
        <w:rPr>
          <w:b/>
          <w:sz w:val="28"/>
          <w:szCs w:val="28"/>
          <w:lang w:val="pt-BR"/>
        </w:rPr>
        <w:t xml:space="preserve"> VẤN ĐỀ CẦN XIN Ý KIẾN: </w:t>
      </w:r>
      <w:r w:rsidR="001F6C99" w:rsidRPr="00B93D70">
        <w:rPr>
          <w:sz w:val="28"/>
          <w:szCs w:val="28"/>
          <w:lang w:val="pt-BR"/>
        </w:rPr>
        <w:t>Không.</w:t>
      </w:r>
    </w:p>
    <w:p w:rsidR="00932BE8" w:rsidRDefault="00425987" w:rsidP="00F50EC5">
      <w:pPr>
        <w:spacing w:before="60" w:afterLines="60" w:after="144" w:line="340" w:lineRule="exact"/>
        <w:ind w:firstLine="720"/>
        <w:jc w:val="both"/>
        <w:rPr>
          <w:sz w:val="28"/>
          <w:szCs w:val="28"/>
          <w:lang w:val="pt-BR"/>
        </w:rPr>
      </w:pPr>
      <w:r w:rsidRPr="00B93D70">
        <w:rPr>
          <w:sz w:val="28"/>
          <w:szCs w:val="28"/>
          <w:lang w:val="pt-BR"/>
        </w:rPr>
        <w:t xml:space="preserve">Trên đây là Tờ trình về dự thảo Quyết định Quy định về tổ chức, hoạt động và tiêu chí, thang điểm phân loại Tổ NDTQ trên địa bàn tỉnh Bến Tre, </w:t>
      </w:r>
      <w:r w:rsidR="00932BE8" w:rsidRPr="00B93D70">
        <w:rPr>
          <w:sz w:val="28"/>
          <w:szCs w:val="28"/>
          <w:lang w:val="pt-BR"/>
        </w:rPr>
        <w:t xml:space="preserve">Công an tỉnh kính trình Ủy ban </w:t>
      </w:r>
      <w:r w:rsidR="00632F80" w:rsidRPr="00B93D70">
        <w:rPr>
          <w:sz w:val="28"/>
          <w:szCs w:val="28"/>
          <w:lang w:val="pt-BR"/>
        </w:rPr>
        <w:t xml:space="preserve">Nhân dân </w:t>
      </w:r>
      <w:r w:rsidR="00D91272" w:rsidRPr="00B93D70">
        <w:rPr>
          <w:sz w:val="28"/>
          <w:szCs w:val="28"/>
          <w:lang w:val="pt-BR"/>
        </w:rPr>
        <w:t>tỉnh xem xét, quyết định</w:t>
      </w:r>
      <w:r w:rsidR="00932BE8" w:rsidRPr="00B93D70">
        <w:rPr>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31A14" w:rsidTr="00727329">
        <w:tc>
          <w:tcPr>
            <w:tcW w:w="4729" w:type="dxa"/>
          </w:tcPr>
          <w:p w:rsidR="00050891" w:rsidRDefault="00050891" w:rsidP="00B31A14">
            <w:pPr>
              <w:jc w:val="both"/>
              <w:rPr>
                <w:b/>
                <w:i/>
                <w:lang w:val="pt-BR"/>
              </w:rPr>
            </w:pPr>
          </w:p>
          <w:p w:rsidR="00B31A14" w:rsidRPr="002C02DF" w:rsidRDefault="00B31A14" w:rsidP="00B31A14">
            <w:pPr>
              <w:jc w:val="both"/>
              <w:rPr>
                <w:szCs w:val="28"/>
                <w:lang w:val="pt-BR"/>
              </w:rPr>
            </w:pPr>
            <w:r w:rsidRPr="002C02DF">
              <w:rPr>
                <w:b/>
                <w:i/>
                <w:lang w:val="pt-BR"/>
              </w:rPr>
              <w:t xml:space="preserve">Nơi nhận: </w:t>
            </w:r>
          </w:p>
          <w:p w:rsidR="00B31A14" w:rsidRPr="002C02DF" w:rsidRDefault="00B31A14" w:rsidP="00B31A14">
            <w:pPr>
              <w:jc w:val="both"/>
              <w:rPr>
                <w:sz w:val="22"/>
                <w:lang w:val="pt-BR"/>
              </w:rPr>
            </w:pPr>
            <w:r w:rsidRPr="002C02DF">
              <w:rPr>
                <w:sz w:val="22"/>
                <w:lang w:val="pt-BR"/>
              </w:rPr>
              <w:t>- Như trên (</w:t>
            </w:r>
            <w:r w:rsidR="00AF2D3A" w:rsidRPr="002C02DF">
              <w:rPr>
                <w:sz w:val="22"/>
                <w:lang w:val="pt-BR"/>
              </w:rPr>
              <w:t xml:space="preserve">để </w:t>
            </w:r>
            <w:r w:rsidR="00425987">
              <w:rPr>
                <w:sz w:val="22"/>
                <w:lang w:val="pt-BR"/>
              </w:rPr>
              <w:t>thông qua</w:t>
            </w:r>
            <w:r w:rsidRPr="002C02DF">
              <w:rPr>
                <w:sz w:val="22"/>
                <w:lang w:val="pt-BR"/>
              </w:rPr>
              <w:t>);</w:t>
            </w:r>
          </w:p>
          <w:p w:rsidR="00A253C9" w:rsidRPr="002C02DF" w:rsidRDefault="00A253C9" w:rsidP="00B31A14">
            <w:pPr>
              <w:jc w:val="both"/>
              <w:rPr>
                <w:sz w:val="22"/>
                <w:lang w:val="pt-BR"/>
              </w:rPr>
            </w:pPr>
            <w:r w:rsidRPr="002C02DF">
              <w:rPr>
                <w:sz w:val="22"/>
                <w:lang w:val="pt-BR"/>
              </w:rPr>
              <w:t>- VP UBND tỉnh (thầm định);</w:t>
            </w:r>
          </w:p>
          <w:p w:rsidR="00B31A14" w:rsidRPr="00D44D9C" w:rsidRDefault="00B31A14" w:rsidP="00B31A14">
            <w:pPr>
              <w:jc w:val="both"/>
              <w:rPr>
                <w:sz w:val="22"/>
              </w:rPr>
            </w:pPr>
            <w:r w:rsidRPr="00D44D9C">
              <w:rPr>
                <w:sz w:val="22"/>
              </w:rPr>
              <w:t>- Lưu: VT, P</w:t>
            </w:r>
            <w:r w:rsidR="00AF2D3A">
              <w:rPr>
                <w:sz w:val="22"/>
              </w:rPr>
              <w:t>TM</w:t>
            </w:r>
            <w:r w:rsidRPr="00D44D9C">
              <w:rPr>
                <w:sz w:val="22"/>
              </w:rPr>
              <w:t>.</w:t>
            </w:r>
          </w:p>
          <w:p w:rsidR="00B31A14" w:rsidRDefault="00B31A14" w:rsidP="00B31A14">
            <w:pPr>
              <w:jc w:val="both"/>
              <w:rPr>
                <w:szCs w:val="28"/>
              </w:rPr>
            </w:pPr>
          </w:p>
          <w:p w:rsidR="00B31A14" w:rsidRDefault="00B31A14" w:rsidP="00507494">
            <w:pPr>
              <w:spacing w:before="120" w:after="120"/>
              <w:jc w:val="both"/>
              <w:rPr>
                <w:szCs w:val="28"/>
              </w:rPr>
            </w:pPr>
          </w:p>
        </w:tc>
        <w:tc>
          <w:tcPr>
            <w:tcW w:w="4729" w:type="dxa"/>
          </w:tcPr>
          <w:p w:rsidR="00050891" w:rsidRDefault="00050891" w:rsidP="00425987">
            <w:pPr>
              <w:jc w:val="center"/>
              <w:rPr>
                <w:b/>
                <w:szCs w:val="28"/>
              </w:rPr>
            </w:pPr>
          </w:p>
          <w:p w:rsidR="00B31A14" w:rsidRDefault="00425987" w:rsidP="00425987">
            <w:pPr>
              <w:jc w:val="center"/>
              <w:rPr>
                <w:b/>
                <w:szCs w:val="28"/>
              </w:rPr>
            </w:pPr>
            <w:bookmarkStart w:id="0" w:name="_GoBack"/>
            <w:bookmarkEnd w:id="0"/>
            <w:r>
              <w:rPr>
                <w:b/>
                <w:szCs w:val="28"/>
              </w:rPr>
              <w:t xml:space="preserve">KT. </w:t>
            </w:r>
            <w:r w:rsidR="00B31A14" w:rsidRPr="00D44D9C">
              <w:rPr>
                <w:b/>
                <w:szCs w:val="28"/>
              </w:rPr>
              <w:t>GIÁM ĐỐC</w:t>
            </w:r>
          </w:p>
          <w:p w:rsidR="00E61570" w:rsidRDefault="00425987" w:rsidP="00425987">
            <w:pPr>
              <w:jc w:val="center"/>
              <w:rPr>
                <w:szCs w:val="28"/>
              </w:rPr>
            </w:pPr>
            <w:r>
              <w:rPr>
                <w:b/>
                <w:szCs w:val="28"/>
              </w:rPr>
              <w:t>PHÓ GIÁM ĐỐC</w:t>
            </w:r>
          </w:p>
          <w:p w:rsidR="00E61570" w:rsidRPr="00E61570" w:rsidRDefault="00E61570" w:rsidP="00E61570">
            <w:pPr>
              <w:rPr>
                <w:szCs w:val="28"/>
              </w:rPr>
            </w:pPr>
          </w:p>
          <w:p w:rsidR="00E61570" w:rsidRPr="00E61570" w:rsidRDefault="00E61570" w:rsidP="00E61570">
            <w:pPr>
              <w:rPr>
                <w:szCs w:val="28"/>
              </w:rPr>
            </w:pPr>
          </w:p>
          <w:p w:rsidR="00727329" w:rsidRDefault="00727329" w:rsidP="00727329">
            <w:pPr>
              <w:tabs>
                <w:tab w:val="left" w:pos="3210"/>
              </w:tabs>
              <w:jc w:val="center"/>
              <w:rPr>
                <w:szCs w:val="28"/>
              </w:rPr>
            </w:pPr>
          </w:p>
          <w:p w:rsidR="00703C15" w:rsidRDefault="00703C15" w:rsidP="00727329">
            <w:pPr>
              <w:tabs>
                <w:tab w:val="left" w:pos="3210"/>
              </w:tabs>
              <w:jc w:val="center"/>
              <w:rPr>
                <w:szCs w:val="28"/>
              </w:rPr>
            </w:pPr>
          </w:p>
          <w:p w:rsidR="00425987" w:rsidRPr="00727329" w:rsidRDefault="00727329" w:rsidP="00727329">
            <w:pPr>
              <w:tabs>
                <w:tab w:val="left" w:pos="3210"/>
              </w:tabs>
              <w:jc w:val="center"/>
              <w:rPr>
                <w:b/>
                <w:szCs w:val="28"/>
                <w:lang w:val="vi-VN"/>
              </w:rPr>
            </w:pPr>
            <w:r w:rsidRPr="00727329">
              <w:rPr>
                <w:b/>
                <w:szCs w:val="28"/>
                <w:lang w:val="vi-VN"/>
              </w:rPr>
              <w:t>Đại tá Phạm Thanh Tùng</w:t>
            </w:r>
          </w:p>
        </w:tc>
      </w:tr>
    </w:tbl>
    <w:p w:rsidR="00932BE8" w:rsidRPr="00D44D9C" w:rsidRDefault="00932BE8" w:rsidP="00932BE8">
      <w:pPr>
        <w:spacing w:before="120" w:after="120"/>
        <w:jc w:val="both"/>
        <w:rPr>
          <w:b/>
          <w:sz w:val="28"/>
          <w:szCs w:val="28"/>
        </w:rPr>
      </w:pPr>
    </w:p>
    <w:p w:rsidR="00932BE8" w:rsidRPr="00C00B40" w:rsidRDefault="00932BE8" w:rsidP="00932BE8">
      <w:pPr>
        <w:spacing w:before="120" w:after="120"/>
        <w:jc w:val="both"/>
        <w:rPr>
          <w:b/>
          <w:color w:val="FF0000"/>
          <w:sz w:val="28"/>
          <w:szCs w:val="28"/>
        </w:rPr>
      </w:pPr>
    </w:p>
    <w:p w:rsidR="00932BE8" w:rsidRPr="00C00B40" w:rsidRDefault="00932BE8" w:rsidP="00932BE8">
      <w:pPr>
        <w:spacing w:before="120" w:after="120"/>
        <w:jc w:val="both"/>
        <w:rPr>
          <w:b/>
          <w:color w:val="FF0000"/>
          <w:sz w:val="28"/>
          <w:szCs w:val="28"/>
        </w:rPr>
      </w:pPr>
    </w:p>
    <w:p w:rsidR="00932BE8" w:rsidRPr="00C00B40" w:rsidRDefault="00932BE8" w:rsidP="00507494">
      <w:pPr>
        <w:spacing w:before="120" w:after="120"/>
        <w:ind w:firstLine="720"/>
        <w:jc w:val="both"/>
        <w:rPr>
          <w:color w:val="FF0000"/>
          <w:sz w:val="28"/>
          <w:szCs w:val="28"/>
        </w:rPr>
      </w:pPr>
    </w:p>
    <w:p w:rsidR="00EC1865" w:rsidRPr="00C00B40" w:rsidRDefault="00EC1865" w:rsidP="00507494">
      <w:pPr>
        <w:spacing w:before="120" w:after="120"/>
        <w:ind w:firstLine="720"/>
        <w:jc w:val="both"/>
        <w:rPr>
          <w:color w:val="FF0000"/>
          <w:sz w:val="28"/>
          <w:szCs w:val="28"/>
        </w:rPr>
      </w:pPr>
    </w:p>
    <w:sectPr w:rsidR="00EC1865" w:rsidRPr="00C00B40" w:rsidSect="00050891">
      <w:headerReference w:type="default" r:id="rId7"/>
      <w:pgSz w:w="11907" w:h="16840" w:code="9"/>
      <w:pgMar w:top="1021"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B91" w:rsidRDefault="00B25B91" w:rsidP="00AC7B53">
      <w:r>
        <w:separator/>
      </w:r>
    </w:p>
  </w:endnote>
  <w:endnote w:type="continuationSeparator" w:id="0">
    <w:p w:rsidR="00B25B91" w:rsidRDefault="00B25B91" w:rsidP="00AC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B91" w:rsidRDefault="00B25B91" w:rsidP="00AC7B53">
      <w:r>
        <w:separator/>
      </w:r>
    </w:p>
  </w:footnote>
  <w:footnote w:type="continuationSeparator" w:id="0">
    <w:p w:rsidR="00B25B91" w:rsidRDefault="00B25B91" w:rsidP="00AC7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319718"/>
      <w:docPartObj>
        <w:docPartGallery w:val="Page Numbers (Top of Page)"/>
        <w:docPartUnique/>
      </w:docPartObj>
    </w:sdtPr>
    <w:sdtEndPr>
      <w:rPr>
        <w:noProof/>
      </w:rPr>
    </w:sdtEndPr>
    <w:sdtContent>
      <w:p w:rsidR="00050891" w:rsidRDefault="0005089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C7B53" w:rsidRDefault="00AC7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9AF"/>
    <w:multiLevelType w:val="hybridMultilevel"/>
    <w:tmpl w:val="A1E2F18C"/>
    <w:lvl w:ilvl="0" w:tplc="866C5AE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E705CD3"/>
    <w:multiLevelType w:val="hybridMultilevel"/>
    <w:tmpl w:val="14EE3302"/>
    <w:lvl w:ilvl="0" w:tplc="B2004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C7A9A"/>
    <w:multiLevelType w:val="hybridMultilevel"/>
    <w:tmpl w:val="51661312"/>
    <w:lvl w:ilvl="0" w:tplc="51CA2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F75669"/>
    <w:multiLevelType w:val="hybridMultilevel"/>
    <w:tmpl w:val="F34081B0"/>
    <w:lvl w:ilvl="0" w:tplc="113ECC0E">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DFF5875"/>
    <w:multiLevelType w:val="hybridMultilevel"/>
    <w:tmpl w:val="FAD20254"/>
    <w:lvl w:ilvl="0" w:tplc="07A8261A">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EA61AC"/>
    <w:multiLevelType w:val="hybridMultilevel"/>
    <w:tmpl w:val="AEFA29DC"/>
    <w:lvl w:ilvl="0" w:tplc="1384ED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2F62AA9"/>
    <w:multiLevelType w:val="hybridMultilevel"/>
    <w:tmpl w:val="481A6C04"/>
    <w:lvl w:ilvl="0" w:tplc="71D0A28C">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EAE7B0F"/>
    <w:multiLevelType w:val="hybridMultilevel"/>
    <w:tmpl w:val="53C2AC02"/>
    <w:lvl w:ilvl="0" w:tplc="0C2EBECC">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853DC4"/>
    <w:multiLevelType w:val="hybridMultilevel"/>
    <w:tmpl w:val="7DC450AA"/>
    <w:lvl w:ilvl="0" w:tplc="9FFC1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7"/>
  </w:num>
  <w:num w:numId="4">
    <w:abstractNumId w:val="4"/>
  </w:num>
  <w:num w:numId="5">
    <w:abstractNumId w:val="5"/>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3B50"/>
    <w:rsid w:val="00002D8F"/>
    <w:rsid w:val="000148A3"/>
    <w:rsid w:val="00014C36"/>
    <w:rsid w:val="00026D70"/>
    <w:rsid w:val="00026EC7"/>
    <w:rsid w:val="00031967"/>
    <w:rsid w:val="00036C0F"/>
    <w:rsid w:val="00037A44"/>
    <w:rsid w:val="00040563"/>
    <w:rsid w:val="0004258B"/>
    <w:rsid w:val="00050891"/>
    <w:rsid w:val="00062699"/>
    <w:rsid w:val="00081C98"/>
    <w:rsid w:val="000A4C5D"/>
    <w:rsid w:val="000B1A8A"/>
    <w:rsid w:val="000C120D"/>
    <w:rsid w:val="000C19EB"/>
    <w:rsid w:val="000C3AA8"/>
    <w:rsid w:val="000C5381"/>
    <w:rsid w:val="000C546C"/>
    <w:rsid w:val="000C6ADB"/>
    <w:rsid w:val="000C7F8C"/>
    <w:rsid w:val="000D5740"/>
    <w:rsid w:val="000D5A4C"/>
    <w:rsid w:val="000D6ABD"/>
    <w:rsid w:val="000D6D8D"/>
    <w:rsid w:val="000E6F15"/>
    <w:rsid w:val="00100519"/>
    <w:rsid w:val="001008D7"/>
    <w:rsid w:val="00100F01"/>
    <w:rsid w:val="0010349B"/>
    <w:rsid w:val="001064CB"/>
    <w:rsid w:val="00111089"/>
    <w:rsid w:val="00113718"/>
    <w:rsid w:val="0012457C"/>
    <w:rsid w:val="00131160"/>
    <w:rsid w:val="00133F1B"/>
    <w:rsid w:val="00134F11"/>
    <w:rsid w:val="0013627F"/>
    <w:rsid w:val="001470CA"/>
    <w:rsid w:val="00147318"/>
    <w:rsid w:val="00152F19"/>
    <w:rsid w:val="00155B26"/>
    <w:rsid w:val="00161DCC"/>
    <w:rsid w:val="00164926"/>
    <w:rsid w:val="0017141B"/>
    <w:rsid w:val="00182435"/>
    <w:rsid w:val="00183307"/>
    <w:rsid w:val="00184385"/>
    <w:rsid w:val="0019017D"/>
    <w:rsid w:val="00191AFA"/>
    <w:rsid w:val="001948AA"/>
    <w:rsid w:val="001A05F2"/>
    <w:rsid w:val="001A2843"/>
    <w:rsid w:val="001A2DE8"/>
    <w:rsid w:val="001A3B47"/>
    <w:rsid w:val="001B660A"/>
    <w:rsid w:val="001C1EDC"/>
    <w:rsid w:val="001C78B4"/>
    <w:rsid w:val="001D3B50"/>
    <w:rsid w:val="001E2E7E"/>
    <w:rsid w:val="001E4B37"/>
    <w:rsid w:val="001E5DC4"/>
    <w:rsid w:val="001F6C99"/>
    <w:rsid w:val="00205E55"/>
    <w:rsid w:val="002078D7"/>
    <w:rsid w:val="002223D0"/>
    <w:rsid w:val="00230793"/>
    <w:rsid w:val="00231E41"/>
    <w:rsid w:val="00232576"/>
    <w:rsid w:val="0023278E"/>
    <w:rsid w:val="002348C5"/>
    <w:rsid w:val="002476CC"/>
    <w:rsid w:val="00257ED0"/>
    <w:rsid w:val="00261CF7"/>
    <w:rsid w:val="00263CB4"/>
    <w:rsid w:val="0027274E"/>
    <w:rsid w:val="00275FA9"/>
    <w:rsid w:val="00276601"/>
    <w:rsid w:val="00281ED2"/>
    <w:rsid w:val="002850E4"/>
    <w:rsid w:val="0028629E"/>
    <w:rsid w:val="00286B5B"/>
    <w:rsid w:val="0028704C"/>
    <w:rsid w:val="002917A4"/>
    <w:rsid w:val="0029352B"/>
    <w:rsid w:val="002946BC"/>
    <w:rsid w:val="002A180D"/>
    <w:rsid w:val="002A4255"/>
    <w:rsid w:val="002A5429"/>
    <w:rsid w:val="002A6255"/>
    <w:rsid w:val="002B25C3"/>
    <w:rsid w:val="002B6C95"/>
    <w:rsid w:val="002C02DF"/>
    <w:rsid w:val="002C307A"/>
    <w:rsid w:val="002D4022"/>
    <w:rsid w:val="002E7926"/>
    <w:rsid w:val="0030149A"/>
    <w:rsid w:val="003032B3"/>
    <w:rsid w:val="00306CE8"/>
    <w:rsid w:val="003221BF"/>
    <w:rsid w:val="00326A13"/>
    <w:rsid w:val="00327A64"/>
    <w:rsid w:val="00330150"/>
    <w:rsid w:val="00330D59"/>
    <w:rsid w:val="0033528A"/>
    <w:rsid w:val="0033605A"/>
    <w:rsid w:val="003540B7"/>
    <w:rsid w:val="00370E6B"/>
    <w:rsid w:val="00372F45"/>
    <w:rsid w:val="003772F2"/>
    <w:rsid w:val="00380750"/>
    <w:rsid w:val="0038117A"/>
    <w:rsid w:val="003823EE"/>
    <w:rsid w:val="00384645"/>
    <w:rsid w:val="00386514"/>
    <w:rsid w:val="0039241D"/>
    <w:rsid w:val="003A0CCC"/>
    <w:rsid w:val="003B1CF9"/>
    <w:rsid w:val="003B22B3"/>
    <w:rsid w:val="003B499F"/>
    <w:rsid w:val="003C3CCB"/>
    <w:rsid w:val="003D564D"/>
    <w:rsid w:val="003E5AC6"/>
    <w:rsid w:val="003E6EDC"/>
    <w:rsid w:val="003E7571"/>
    <w:rsid w:val="003F13BD"/>
    <w:rsid w:val="003F32B3"/>
    <w:rsid w:val="003F3739"/>
    <w:rsid w:val="00404A0B"/>
    <w:rsid w:val="004055A4"/>
    <w:rsid w:val="0040569A"/>
    <w:rsid w:val="00423E62"/>
    <w:rsid w:val="00425987"/>
    <w:rsid w:val="00440CDB"/>
    <w:rsid w:val="00440F14"/>
    <w:rsid w:val="004422F1"/>
    <w:rsid w:val="00446255"/>
    <w:rsid w:val="00462A6B"/>
    <w:rsid w:val="00470582"/>
    <w:rsid w:val="004759FB"/>
    <w:rsid w:val="004766FB"/>
    <w:rsid w:val="00480C8F"/>
    <w:rsid w:val="00485C09"/>
    <w:rsid w:val="00487E98"/>
    <w:rsid w:val="00495E06"/>
    <w:rsid w:val="00497D55"/>
    <w:rsid w:val="004B3C65"/>
    <w:rsid w:val="004B749C"/>
    <w:rsid w:val="004C0C71"/>
    <w:rsid w:val="004D0EE6"/>
    <w:rsid w:val="004D6A27"/>
    <w:rsid w:val="004E79D4"/>
    <w:rsid w:val="004F1666"/>
    <w:rsid w:val="004F510F"/>
    <w:rsid w:val="00501352"/>
    <w:rsid w:val="0050357D"/>
    <w:rsid w:val="00506A0D"/>
    <w:rsid w:val="00507494"/>
    <w:rsid w:val="00507644"/>
    <w:rsid w:val="00516108"/>
    <w:rsid w:val="005168A4"/>
    <w:rsid w:val="005177FD"/>
    <w:rsid w:val="0052012F"/>
    <w:rsid w:val="00520B54"/>
    <w:rsid w:val="00525DCB"/>
    <w:rsid w:val="00526F05"/>
    <w:rsid w:val="00533AAA"/>
    <w:rsid w:val="0054139D"/>
    <w:rsid w:val="00541753"/>
    <w:rsid w:val="00543231"/>
    <w:rsid w:val="005458F9"/>
    <w:rsid w:val="00551D13"/>
    <w:rsid w:val="005633E9"/>
    <w:rsid w:val="00567736"/>
    <w:rsid w:val="00577ECF"/>
    <w:rsid w:val="00582AF1"/>
    <w:rsid w:val="005837E4"/>
    <w:rsid w:val="00583ACE"/>
    <w:rsid w:val="00584CBD"/>
    <w:rsid w:val="0058610D"/>
    <w:rsid w:val="005941E4"/>
    <w:rsid w:val="005957F3"/>
    <w:rsid w:val="005C394A"/>
    <w:rsid w:val="005C7EA9"/>
    <w:rsid w:val="005E1348"/>
    <w:rsid w:val="005E53BD"/>
    <w:rsid w:val="005F1FB6"/>
    <w:rsid w:val="00602756"/>
    <w:rsid w:val="0063171B"/>
    <w:rsid w:val="00632F80"/>
    <w:rsid w:val="00647A36"/>
    <w:rsid w:val="00652371"/>
    <w:rsid w:val="006552BB"/>
    <w:rsid w:val="00663301"/>
    <w:rsid w:val="006675DF"/>
    <w:rsid w:val="0068740E"/>
    <w:rsid w:val="00692236"/>
    <w:rsid w:val="00697EB1"/>
    <w:rsid w:val="006A2FB8"/>
    <w:rsid w:val="006A48C5"/>
    <w:rsid w:val="006B43E9"/>
    <w:rsid w:val="006B5DDB"/>
    <w:rsid w:val="006C0AA7"/>
    <w:rsid w:val="006C28B7"/>
    <w:rsid w:val="006C3D35"/>
    <w:rsid w:val="006C5E48"/>
    <w:rsid w:val="006E14C8"/>
    <w:rsid w:val="006E6CC1"/>
    <w:rsid w:val="006F3F28"/>
    <w:rsid w:val="006F626D"/>
    <w:rsid w:val="00703C15"/>
    <w:rsid w:val="00704ACB"/>
    <w:rsid w:val="00713091"/>
    <w:rsid w:val="007167B4"/>
    <w:rsid w:val="007178EA"/>
    <w:rsid w:val="00727329"/>
    <w:rsid w:val="00735493"/>
    <w:rsid w:val="00735D48"/>
    <w:rsid w:val="007422C1"/>
    <w:rsid w:val="00751AF3"/>
    <w:rsid w:val="00755F1E"/>
    <w:rsid w:val="00760439"/>
    <w:rsid w:val="00760FB4"/>
    <w:rsid w:val="0076115B"/>
    <w:rsid w:val="0076242D"/>
    <w:rsid w:val="00773A54"/>
    <w:rsid w:val="00790117"/>
    <w:rsid w:val="007A0127"/>
    <w:rsid w:val="007A0428"/>
    <w:rsid w:val="007A451F"/>
    <w:rsid w:val="007A5D74"/>
    <w:rsid w:val="007D439E"/>
    <w:rsid w:val="007D634A"/>
    <w:rsid w:val="007E3265"/>
    <w:rsid w:val="007E35C3"/>
    <w:rsid w:val="007F77B2"/>
    <w:rsid w:val="008024D3"/>
    <w:rsid w:val="0080296E"/>
    <w:rsid w:val="00803F43"/>
    <w:rsid w:val="008070CE"/>
    <w:rsid w:val="00812EB3"/>
    <w:rsid w:val="0082572A"/>
    <w:rsid w:val="00825D8F"/>
    <w:rsid w:val="00841F50"/>
    <w:rsid w:val="00846C1C"/>
    <w:rsid w:val="008540FC"/>
    <w:rsid w:val="00863C04"/>
    <w:rsid w:val="00867CB6"/>
    <w:rsid w:val="00867F3B"/>
    <w:rsid w:val="00873180"/>
    <w:rsid w:val="008A28C6"/>
    <w:rsid w:val="008A467B"/>
    <w:rsid w:val="008C343E"/>
    <w:rsid w:val="008E191E"/>
    <w:rsid w:val="008E3E1D"/>
    <w:rsid w:val="008F58F0"/>
    <w:rsid w:val="00903578"/>
    <w:rsid w:val="00905381"/>
    <w:rsid w:val="00907018"/>
    <w:rsid w:val="0091225F"/>
    <w:rsid w:val="00920A02"/>
    <w:rsid w:val="00924C01"/>
    <w:rsid w:val="00932BE8"/>
    <w:rsid w:val="009445D9"/>
    <w:rsid w:val="00956AEF"/>
    <w:rsid w:val="009572CB"/>
    <w:rsid w:val="0097067E"/>
    <w:rsid w:val="0097155C"/>
    <w:rsid w:val="00975C34"/>
    <w:rsid w:val="00983380"/>
    <w:rsid w:val="00992B3A"/>
    <w:rsid w:val="009B09B4"/>
    <w:rsid w:val="009B39B0"/>
    <w:rsid w:val="009B5998"/>
    <w:rsid w:val="009B69DF"/>
    <w:rsid w:val="009C006D"/>
    <w:rsid w:val="009C22C0"/>
    <w:rsid w:val="009C3245"/>
    <w:rsid w:val="009D1CEB"/>
    <w:rsid w:val="009D5407"/>
    <w:rsid w:val="009E1765"/>
    <w:rsid w:val="009E6646"/>
    <w:rsid w:val="009F166B"/>
    <w:rsid w:val="00A119F2"/>
    <w:rsid w:val="00A22218"/>
    <w:rsid w:val="00A253C9"/>
    <w:rsid w:val="00A279E5"/>
    <w:rsid w:val="00A30BD6"/>
    <w:rsid w:val="00A36E5B"/>
    <w:rsid w:val="00A41617"/>
    <w:rsid w:val="00A51CFA"/>
    <w:rsid w:val="00A53FE3"/>
    <w:rsid w:val="00A55932"/>
    <w:rsid w:val="00A6169B"/>
    <w:rsid w:val="00A642A4"/>
    <w:rsid w:val="00A654D4"/>
    <w:rsid w:val="00A65CD6"/>
    <w:rsid w:val="00A65D9B"/>
    <w:rsid w:val="00A66137"/>
    <w:rsid w:val="00A8580C"/>
    <w:rsid w:val="00A859CA"/>
    <w:rsid w:val="00A85ED7"/>
    <w:rsid w:val="00A86D5B"/>
    <w:rsid w:val="00A962FE"/>
    <w:rsid w:val="00AA387E"/>
    <w:rsid w:val="00AA4C8D"/>
    <w:rsid w:val="00AA7809"/>
    <w:rsid w:val="00AB305F"/>
    <w:rsid w:val="00AB3FE8"/>
    <w:rsid w:val="00AC2772"/>
    <w:rsid w:val="00AC38A8"/>
    <w:rsid w:val="00AC7B53"/>
    <w:rsid w:val="00AD2F5E"/>
    <w:rsid w:val="00AD792C"/>
    <w:rsid w:val="00AE24BD"/>
    <w:rsid w:val="00AF2D3A"/>
    <w:rsid w:val="00AF3103"/>
    <w:rsid w:val="00AF4F81"/>
    <w:rsid w:val="00B041C4"/>
    <w:rsid w:val="00B05452"/>
    <w:rsid w:val="00B119EF"/>
    <w:rsid w:val="00B13B55"/>
    <w:rsid w:val="00B17018"/>
    <w:rsid w:val="00B200A3"/>
    <w:rsid w:val="00B217EC"/>
    <w:rsid w:val="00B2417A"/>
    <w:rsid w:val="00B241AE"/>
    <w:rsid w:val="00B25B91"/>
    <w:rsid w:val="00B30C10"/>
    <w:rsid w:val="00B31A14"/>
    <w:rsid w:val="00B352A1"/>
    <w:rsid w:val="00B372A0"/>
    <w:rsid w:val="00B45EC7"/>
    <w:rsid w:val="00B478B8"/>
    <w:rsid w:val="00B50F69"/>
    <w:rsid w:val="00B51DEE"/>
    <w:rsid w:val="00B603BE"/>
    <w:rsid w:val="00B64D6C"/>
    <w:rsid w:val="00B83269"/>
    <w:rsid w:val="00B91568"/>
    <w:rsid w:val="00B93D70"/>
    <w:rsid w:val="00B96692"/>
    <w:rsid w:val="00B9710A"/>
    <w:rsid w:val="00B97CFE"/>
    <w:rsid w:val="00BB0A7A"/>
    <w:rsid w:val="00BB4FCD"/>
    <w:rsid w:val="00BC2201"/>
    <w:rsid w:val="00BC26F6"/>
    <w:rsid w:val="00BC3077"/>
    <w:rsid w:val="00BC4F4A"/>
    <w:rsid w:val="00BD3FB9"/>
    <w:rsid w:val="00BE5901"/>
    <w:rsid w:val="00BE609D"/>
    <w:rsid w:val="00BF3EE5"/>
    <w:rsid w:val="00BF5E02"/>
    <w:rsid w:val="00C00B40"/>
    <w:rsid w:val="00C07535"/>
    <w:rsid w:val="00C12461"/>
    <w:rsid w:val="00C1437E"/>
    <w:rsid w:val="00C20F49"/>
    <w:rsid w:val="00C222CC"/>
    <w:rsid w:val="00C30C4D"/>
    <w:rsid w:val="00C34B97"/>
    <w:rsid w:val="00C50068"/>
    <w:rsid w:val="00C57B79"/>
    <w:rsid w:val="00C61D46"/>
    <w:rsid w:val="00C6718E"/>
    <w:rsid w:val="00C7091E"/>
    <w:rsid w:val="00C7286F"/>
    <w:rsid w:val="00C72E74"/>
    <w:rsid w:val="00C77587"/>
    <w:rsid w:val="00C86BCE"/>
    <w:rsid w:val="00C904EF"/>
    <w:rsid w:val="00C93340"/>
    <w:rsid w:val="00C93BAC"/>
    <w:rsid w:val="00C960C3"/>
    <w:rsid w:val="00C97EE9"/>
    <w:rsid w:val="00CA05E4"/>
    <w:rsid w:val="00CB4699"/>
    <w:rsid w:val="00CB49C0"/>
    <w:rsid w:val="00CD5761"/>
    <w:rsid w:val="00CD66DF"/>
    <w:rsid w:val="00CD7997"/>
    <w:rsid w:val="00CE104B"/>
    <w:rsid w:val="00CF0203"/>
    <w:rsid w:val="00CF3A43"/>
    <w:rsid w:val="00CF55F1"/>
    <w:rsid w:val="00D06E59"/>
    <w:rsid w:val="00D151DA"/>
    <w:rsid w:val="00D17702"/>
    <w:rsid w:val="00D25777"/>
    <w:rsid w:val="00D350FD"/>
    <w:rsid w:val="00D413A6"/>
    <w:rsid w:val="00D44D9C"/>
    <w:rsid w:val="00D468D3"/>
    <w:rsid w:val="00D65C20"/>
    <w:rsid w:val="00D715C9"/>
    <w:rsid w:val="00D76CCB"/>
    <w:rsid w:val="00D8301A"/>
    <w:rsid w:val="00D90EF0"/>
    <w:rsid w:val="00D91272"/>
    <w:rsid w:val="00D914FB"/>
    <w:rsid w:val="00D91F0A"/>
    <w:rsid w:val="00DA19E0"/>
    <w:rsid w:val="00DA401D"/>
    <w:rsid w:val="00DB2740"/>
    <w:rsid w:val="00DB2D6A"/>
    <w:rsid w:val="00DC6B49"/>
    <w:rsid w:val="00DD7564"/>
    <w:rsid w:val="00DD78CD"/>
    <w:rsid w:val="00DE094A"/>
    <w:rsid w:val="00DE5128"/>
    <w:rsid w:val="00DE74D2"/>
    <w:rsid w:val="00DE7ABF"/>
    <w:rsid w:val="00DE7F70"/>
    <w:rsid w:val="00DF2111"/>
    <w:rsid w:val="00E07B77"/>
    <w:rsid w:val="00E22808"/>
    <w:rsid w:val="00E264D0"/>
    <w:rsid w:val="00E31180"/>
    <w:rsid w:val="00E329BD"/>
    <w:rsid w:val="00E43D96"/>
    <w:rsid w:val="00E449AE"/>
    <w:rsid w:val="00E5079D"/>
    <w:rsid w:val="00E531AF"/>
    <w:rsid w:val="00E565ED"/>
    <w:rsid w:val="00E61570"/>
    <w:rsid w:val="00E63DEF"/>
    <w:rsid w:val="00E6493F"/>
    <w:rsid w:val="00E73555"/>
    <w:rsid w:val="00E74180"/>
    <w:rsid w:val="00E77B5C"/>
    <w:rsid w:val="00E829CD"/>
    <w:rsid w:val="00EA19F2"/>
    <w:rsid w:val="00EA2435"/>
    <w:rsid w:val="00EB1752"/>
    <w:rsid w:val="00EB199D"/>
    <w:rsid w:val="00EB3D4E"/>
    <w:rsid w:val="00EB468A"/>
    <w:rsid w:val="00EB6A5B"/>
    <w:rsid w:val="00EC1865"/>
    <w:rsid w:val="00EE5342"/>
    <w:rsid w:val="00EF3478"/>
    <w:rsid w:val="00F03251"/>
    <w:rsid w:val="00F058A6"/>
    <w:rsid w:val="00F23A89"/>
    <w:rsid w:val="00F27DF2"/>
    <w:rsid w:val="00F444C0"/>
    <w:rsid w:val="00F50EC5"/>
    <w:rsid w:val="00F61620"/>
    <w:rsid w:val="00F7354F"/>
    <w:rsid w:val="00F75442"/>
    <w:rsid w:val="00F7555B"/>
    <w:rsid w:val="00F872EF"/>
    <w:rsid w:val="00F93E22"/>
    <w:rsid w:val="00FA46AA"/>
    <w:rsid w:val="00FB4362"/>
    <w:rsid w:val="00FB4C10"/>
    <w:rsid w:val="00FC0936"/>
    <w:rsid w:val="00FC18BA"/>
    <w:rsid w:val="00FC690D"/>
    <w:rsid w:val="00FC72BB"/>
    <w:rsid w:val="00FC77F8"/>
    <w:rsid w:val="00FD212A"/>
    <w:rsid w:val="00FD3ECC"/>
    <w:rsid w:val="00FD5CD0"/>
    <w:rsid w:val="00FD606D"/>
    <w:rsid w:val="00FE19D9"/>
    <w:rsid w:val="00FE3FA5"/>
    <w:rsid w:val="00FE5E53"/>
    <w:rsid w:val="00FF1309"/>
    <w:rsid w:val="00FF2D7A"/>
    <w:rsid w:val="00FF52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2"/>
      </o:rules>
    </o:shapelayout>
  </w:shapeDefaults>
  <w:decimalSymbol w:val="."/>
  <w:listSeparator w:val=","/>
  <w14:docId w14:val="64987A6F"/>
  <w15:docId w15:val="{4D1ED12B-99BA-423C-AD19-11721588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F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2B3"/>
    <w:pPr>
      <w:ind w:left="720"/>
      <w:contextualSpacing/>
    </w:pPr>
  </w:style>
  <w:style w:type="paragraph" w:styleId="Header">
    <w:name w:val="header"/>
    <w:basedOn w:val="Normal"/>
    <w:link w:val="HeaderChar"/>
    <w:uiPriority w:val="99"/>
    <w:unhideWhenUsed/>
    <w:rsid w:val="00AC7B53"/>
    <w:pPr>
      <w:tabs>
        <w:tab w:val="center" w:pos="4680"/>
        <w:tab w:val="right" w:pos="9360"/>
      </w:tabs>
    </w:pPr>
  </w:style>
  <w:style w:type="character" w:customStyle="1" w:styleId="HeaderChar">
    <w:name w:val="Header Char"/>
    <w:basedOn w:val="DefaultParagraphFont"/>
    <w:link w:val="Header"/>
    <w:uiPriority w:val="99"/>
    <w:rsid w:val="00AC7B53"/>
    <w:rPr>
      <w:rFonts w:eastAsia="Times New Roman" w:cs="Times New Roman"/>
      <w:sz w:val="24"/>
      <w:szCs w:val="24"/>
    </w:rPr>
  </w:style>
  <w:style w:type="paragraph" w:styleId="Footer">
    <w:name w:val="footer"/>
    <w:basedOn w:val="Normal"/>
    <w:link w:val="FooterChar"/>
    <w:unhideWhenUsed/>
    <w:rsid w:val="00AC7B53"/>
    <w:pPr>
      <w:tabs>
        <w:tab w:val="center" w:pos="4680"/>
        <w:tab w:val="right" w:pos="9360"/>
      </w:tabs>
    </w:pPr>
  </w:style>
  <w:style w:type="character" w:customStyle="1" w:styleId="FooterChar">
    <w:name w:val="Footer Char"/>
    <w:basedOn w:val="DefaultParagraphFont"/>
    <w:link w:val="Footer"/>
    <w:uiPriority w:val="99"/>
    <w:rsid w:val="00AC7B53"/>
    <w:rPr>
      <w:rFonts w:eastAsia="Times New Roman" w:cs="Times New Roman"/>
      <w:sz w:val="24"/>
      <w:szCs w:val="24"/>
    </w:rPr>
  </w:style>
  <w:style w:type="table" w:styleId="TableGrid">
    <w:name w:val="Table Grid"/>
    <w:basedOn w:val="TableNormal"/>
    <w:rsid w:val="00B3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E24BD"/>
  </w:style>
  <w:style w:type="character" w:customStyle="1" w:styleId="Vnbnnidung">
    <w:name w:val="Văn bản nội dung_"/>
    <w:link w:val="Vnbnnidung0"/>
    <w:rsid w:val="00AE24BD"/>
    <w:rPr>
      <w:b/>
      <w:bCs/>
      <w:i/>
      <w:iCs/>
      <w:sz w:val="30"/>
      <w:szCs w:val="30"/>
      <w:shd w:val="clear" w:color="auto" w:fill="FFFFFF"/>
    </w:rPr>
  </w:style>
  <w:style w:type="character" w:customStyle="1" w:styleId="Vnbnnidung15">
    <w:name w:val="Văn bản nội dung + 15"/>
    <w:aliases w:val="5 pt,Không in đậm,Văn bản nội dung + 14,Không in nghiêng,Giãn cách 0 pt,Văn bản nội dung + 14 pt,Văn bản nội dung + 4 pt,Văn bản nội dung + 6 pt,Văn bản nội dung + 15 pt,In nghiêng,Văn bản nội dung + 13,Văn bản nội dung + 16,20 pt"/>
    <w:rsid w:val="00AE24BD"/>
    <w:rPr>
      <w:rFonts w:ascii="Times New Roman" w:eastAsia="Times New Roman" w:hAnsi="Times New Roman" w:cs="Times New Roman"/>
      <w:b/>
      <w:bCs/>
      <w:i/>
      <w:iCs/>
      <w:color w:val="000000"/>
      <w:spacing w:val="0"/>
      <w:w w:val="100"/>
      <w:position w:val="0"/>
      <w:sz w:val="31"/>
      <w:szCs w:val="31"/>
      <w:shd w:val="clear" w:color="auto" w:fill="FFFFFF"/>
      <w:lang w:val="vi-VN"/>
    </w:rPr>
  </w:style>
  <w:style w:type="paragraph" w:customStyle="1" w:styleId="Vnbnnidung0">
    <w:name w:val="Văn bản nội dung"/>
    <w:basedOn w:val="Normal"/>
    <w:link w:val="Vnbnnidung"/>
    <w:rsid w:val="00AE24BD"/>
    <w:pPr>
      <w:widowControl w:val="0"/>
      <w:shd w:val="clear" w:color="auto" w:fill="FFFFFF"/>
      <w:spacing w:before="360" w:after="360" w:line="0" w:lineRule="atLeast"/>
    </w:pPr>
    <w:rPr>
      <w:rFonts w:eastAsiaTheme="minorHAnsi" w:cstheme="minorBidi"/>
      <w:b/>
      <w:bCs/>
      <w:i/>
      <w:iCs/>
      <w:sz w:val="30"/>
      <w:szCs w:val="30"/>
    </w:rPr>
  </w:style>
  <w:style w:type="paragraph" w:styleId="BalloonText">
    <w:name w:val="Balloon Text"/>
    <w:basedOn w:val="Normal"/>
    <w:link w:val="BalloonTextChar"/>
    <w:rsid w:val="00AE24BD"/>
    <w:rPr>
      <w:rFonts w:ascii="Segoe UI" w:hAnsi="Segoe UI" w:cs="Segoe UI"/>
      <w:sz w:val="18"/>
      <w:szCs w:val="18"/>
    </w:rPr>
  </w:style>
  <w:style w:type="character" w:customStyle="1" w:styleId="BalloonTextChar">
    <w:name w:val="Balloon Text Char"/>
    <w:basedOn w:val="DefaultParagraphFont"/>
    <w:link w:val="BalloonText"/>
    <w:rsid w:val="00AE24BD"/>
    <w:rPr>
      <w:rFonts w:ascii="Segoe UI" w:eastAsia="Times New Roman" w:hAnsi="Segoe UI" w:cs="Segoe UI"/>
      <w:sz w:val="18"/>
      <w:szCs w:val="18"/>
    </w:rPr>
  </w:style>
  <w:style w:type="paragraph" w:customStyle="1" w:styleId="CharChar2">
    <w:name w:val="Char Char2"/>
    <w:basedOn w:val="Normal"/>
    <w:semiHidden/>
    <w:rsid w:val="00AE24BD"/>
    <w:pPr>
      <w:spacing w:after="160" w:line="240" w:lineRule="exact"/>
    </w:pPr>
    <w:rPr>
      <w:rFonts w:ascii="Arial" w:hAnsi="Arial"/>
      <w:sz w:val="22"/>
      <w:szCs w:val="22"/>
    </w:rPr>
  </w:style>
  <w:style w:type="paragraph" w:styleId="EndnoteText">
    <w:name w:val="endnote text"/>
    <w:basedOn w:val="Normal"/>
    <w:link w:val="EndnoteTextChar"/>
    <w:rsid w:val="00AE24BD"/>
    <w:rPr>
      <w:rFonts w:ascii="VNI-Times" w:hAnsi="VNI-Times"/>
      <w:sz w:val="20"/>
      <w:szCs w:val="20"/>
    </w:rPr>
  </w:style>
  <w:style w:type="character" w:customStyle="1" w:styleId="EndnoteTextChar">
    <w:name w:val="Endnote Text Char"/>
    <w:basedOn w:val="DefaultParagraphFont"/>
    <w:link w:val="EndnoteText"/>
    <w:rsid w:val="00AE24BD"/>
    <w:rPr>
      <w:rFonts w:ascii="VNI-Times" w:eastAsia="Times New Roman" w:hAnsi="VNI-Times" w:cs="Times New Roman"/>
      <w:sz w:val="20"/>
      <w:szCs w:val="20"/>
    </w:rPr>
  </w:style>
  <w:style w:type="character" w:styleId="EndnoteReference">
    <w:name w:val="endnote reference"/>
    <w:rsid w:val="00AE24BD"/>
    <w:rPr>
      <w:vertAlign w:val="superscript"/>
    </w:rPr>
  </w:style>
  <w:style w:type="paragraph" w:styleId="FootnoteText">
    <w:name w:val="footnote text"/>
    <w:basedOn w:val="Normal"/>
    <w:link w:val="FootnoteTextChar"/>
    <w:rsid w:val="00AE24BD"/>
    <w:rPr>
      <w:rFonts w:ascii="VNI-Times" w:hAnsi="VNI-Times"/>
      <w:sz w:val="20"/>
      <w:szCs w:val="20"/>
    </w:rPr>
  </w:style>
  <w:style w:type="character" w:customStyle="1" w:styleId="FootnoteTextChar">
    <w:name w:val="Footnote Text Char"/>
    <w:basedOn w:val="DefaultParagraphFont"/>
    <w:link w:val="FootnoteText"/>
    <w:rsid w:val="00AE24BD"/>
    <w:rPr>
      <w:rFonts w:ascii="VNI-Times" w:eastAsia="Times New Roman" w:hAnsi="VNI-Times" w:cs="Times New Roman"/>
      <w:sz w:val="20"/>
      <w:szCs w:val="20"/>
    </w:rPr>
  </w:style>
  <w:style w:type="character" w:styleId="FootnoteReference">
    <w:name w:val="footnote reference"/>
    <w:rsid w:val="00AE24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7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23D9B-22ED-4288-93A9-2AE9C32CFA84}"/>
</file>

<file path=customXml/itemProps2.xml><?xml version="1.0" encoding="utf-8"?>
<ds:datastoreItem xmlns:ds="http://schemas.openxmlformats.org/officeDocument/2006/customXml" ds:itemID="{BC56CBA3-CCE4-4573-8E48-191263705875}"/>
</file>

<file path=customXml/itemProps3.xml><?xml version="1.0" encoding="utf-8"?>
<ds:datastoreItem xmlns:ds="http://schemas.openxmlformats.org/officeDocument/2006/customXml" ds:itemID="{C4680A66-AD7A-4DAF-9848-B75FF772B264}"/>
</file>

<file path=docProps/app.xml><?xml version="1.0" encoding="utf-8"?>
<Properties xmlns="http://schemas.openxmlformats.org/officeDocument/2006/extended-properties" xmlns:vt="http://schemas.openxmlformats.org/officeDocument/2006/docPropsVTypes">
  <Template>Normal.dotm</Template>
  <TotalTime>315</TotalTime>
  <Pages>6</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2023-08-29T02:07:00Z</cp:lastPrinted>
  <dcterms:created xsi:type="dcterms:W3CDTF">2023-08-25T08:22:00Z</dcterms:created>
  <dcterms:modified xsi:type="dcterms:W3CDTF">2024-08-30T02:40:00Z</dcterms:modified>
</cp:coreProperties>
</file>